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t xml:space="preserve">Приложение к Аналитической записке CIAQ-004 — Адресная матрица предложений по государственным органам</w:t>
      </w:r>
    </w:p>
    <w:bookmarkStart w:id="11" w:name="X6fc241d3759d2ac6f2de2722a6d4446f92912ea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ПРИЛОЖЕНИЕ К АНАЛИТИЧЕСКОЙ ЗАПИСКЕ CIAQ-004</w:t>
      </w:r>
    </w:p>
    <w:bookmarkStart w:id="9" w:name="X1d812fe947872692b43ba58f86ebcc8a031bf67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Адресная матрица предложений по 17 государственным органам Республики Казахстан</w:t>
      </w:r>
    </w:p>
    <w:p>
      <w:pPr>
        <w:pStyle w:val="BlockText"/>
        <w:spacing w:before="60" w:after="12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Назначение приложения.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Аналитическая записка CIAQ-004 содержит три системных предложения по реформированию киноиндустрии РК — ЕАИС / e-Kino, программа рибейтов, налоговый режим. Реализация каждого требует скоординированных действий нескольких государственных органов с разной компетенцией и подведомственностью.</w:t>
      </w:r>
    </w:p>
    <w:p>
      <w:pPr>
        <w:pStyle w:val="BlockText"/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t xml:space="preserve">Настоящее приложение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адресует каждое предложение конкретному ведомству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с указанием: что от него ожидается; в чём заключается его выгода от реформы; какие барьеры оно должно снять; какие конкретные действия и в какие сроки.</w:t>
      </w:r>
    </w:p>
    <w:p>
      <w:pPr>
        <w:pStyle w:val="BlockText"/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t xml:space="preserve">Документ структурирован для использования на двух уровнях: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1.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Стратегический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(Канцелярия Премьер-министра, АСПИР) — координация межведомственной рабочей группы;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Операционный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(МКИ, МФ, КГД, МНЭ и др.) — конкретные нормативно-правовые и организационные действия.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9"/>
    <w:bookmarkStart w:id="10" w:name="X68c8640c349fa1711430a5c2e7863acf99a3a43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СВОДНАЯ ТАБЛИЦА: 17 ВЕДОМСТВ × 4 БЛОКА РЕФОРМЫ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#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Ведомство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Руководитель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ЕАИС (A)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Рибейты (B)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Налоги (B)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Защита контента (D)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Балаева А.Г. (Зам. ПМ)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Головной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Головной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Соисполнитель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Координация D-кластера + Тест культурной значимости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МФ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Такиев М.Т.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Бюджет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Многолетний бюджет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Головной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D4 — расчёт пиратских потерь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КГД МФ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Дуйсембиев Ж.Ж.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Интеграция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Соглавный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D4 — налоговая методология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МНЭ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Жумангарин С.М. (Зам. ПМ)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Координация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СЭЗ Film Park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АСПИР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Иргалиев А.А. (Советник П.)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Статистика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ключевые показатели эффективности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ключевые показатели эффективности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Стратегические рамки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АЗРК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Омаров М.Т.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Союзник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Контроль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Оценка господдержки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A7 — типовые договоры кинопроката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7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АРРФР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Абылкасымова М.Е.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Налоговое стимулирование инвестиций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8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МФЦА (AIFC + AFSA)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Бектуров Р.Н. / Богданова Е.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Налоговое стимулирование инвестиций + Кинофонды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9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Минюст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Сарсембаев Е.Ж.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Экспертиза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Экспертиза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Экспертиза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D7 — авторские права (Казкопирайт, EIDR/ISWC/ISRC)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10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НПП «Атамекен»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Баталов Р.А.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Бизнес-позиция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Бизнес-позиция + ATA Carnet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Бизнес-позиция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Бизнес-позиция отрасли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Канцелярия ПМ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Бектенов О.А.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Координация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Координация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Координация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Координация всех 4 блоков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МВД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[уточнить]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D2 — расследование ст. 198 УК РК + кибергруппа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МЦРИАП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Мадиев Ж.Х. (Зам. ПМ)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R&amp;D через Astana Hub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D1 — DRM, D2 — кибербезопасность, D3 — реестр пиратских доменов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Генпрокуратура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[уточнить]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D3 — надзор за расследованиями + блокировка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КНБ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[закрыто]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D2 — международный компонент пиратства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16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МНВО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[уточнить]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C4 — практико-ориентированная киношкола 30/70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17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Акиматы Алматы / Астаны / регионов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Сатыбалды Д.А., Касымбек Ж.М. и др.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Региональные кинотеатры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Региональный uplift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СЭЗ Film Park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C5 — региональные ГЧП-кинотеатры</w:t>
            </w:r>
          </w:p>
        </w:tc>
      </w:tr>
    </w:tbl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Стратегический вход для пакета в целом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Канцелярия Премьер-министра РК (О.А. Бектенов) с предложением о создании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Межведомственной рабочей группы по комплексной реформе киноотрасли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под руководством А.Г. Балаевой (Зам. ПМ — Министра культуры и информации).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10"/>
    <w:bookmarkEnd w:id="11"/>
    <w:bookmarkStart w:id="16" w:name="X279d67575838a98d5b4f2b1da24f01263a2db29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1. МИНИСТЕРСТВО КУЛЬТУРЫ И ИНФОРМАЦИИ РК (МКИ РК)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Балаева Аида Галымовна — Заместитель Премьер-министра — Министр культуры и информации Республики Казахстан.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Соисполнители: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Дакенов Ерлан Ергазиевич — Председатель Комитета культуры МКИ; Жұмағали Құрманбек — Председатель Правления НАО «Государственный центр поддержки национального кино» (с учётом обсуждаемой реорганизации центра).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 для коммуникации: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г. Астана, ул. Мәңгілік Ел 8, Дом министерств, подъезд 14; e-mail kense@msm.gov.kz, k.kense@mki.gov.kz.</w:t>
      </w:r>
    </w:p>
    <w:bookmarkStart w:id="12" w:name="что-предлагает-рабочая-группа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1.1. Что предлагает Рабочая группа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1 (ЕАИС / e-Kino):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Соавторство с Рабочей группой над законопроектом о статье 11-1 Закона РК «О кинематографии» № 212-VI ЗРК — обязательная передача данных о каждом проданном билете в реальном времени;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Институциональное закрепление опытного проекта e-Kino законом — формализация уже инициированной министерством реформы;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Принятие приказа МКИ о технических стандартах ЕАИС (форматы данных, API, ЭЦП).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2 (Рибейты):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Реформа Приказа Министра культуры и спорта РК № 206 от 22.07.2019 (V1900019071) — повышение базовой ставки до 35%, введение 5 бонусов по 5% каждый, предварительный сертификат;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Постановление Правительства РК о создании единого Кинокомиссия при МКИ (принцип «единого окна» для иностранных продакшенов);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Запуск англоязычного международного портала по образцу filmingeorgia.ge / nfi.hu / fcs.rs.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3 (Налоги):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Соавторство (с МФ РК) законопроекта о пониженной ставке НДС 5% на билеты в кинотеатры (поправка в ст. 503 НК РК);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Соавторство (с МФ РК + АРРФР + МФЦА) пакета о Налоговый кредит на кинопроизводство и Налоговое стимулирование инвестиций для частных инвесторов;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Сертификация национальных фильмов для применения налоговых льгот (по аналогии с российским «удостоверением национального фильма»).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Институционально: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Формирование Межведомственной рабочей группы по реформе киноотрасли (предложение в Канцелярию ПМ);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Включение реформы в план работы министерства на 2026-2027 годы.</w:t>
      </w:r>
    </w:p>
    <w:bookmarkEnd w:id="12"/>
    <w:bookmarkStart w:id="13" w:name="в-чём-выгода-для-мки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1.2. В чём выгода для МКИ</w:t>
      </w:r>
    </w:p>
    <w:p>
      <w:pPr>
        <w:pStyle w:val="Compact"/>
        <w:numPr>
          <w:ilvl w:val="0"/>
          <w:numId w:val="100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Статусное усиление позиции А.Г. Балаевой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как Зам. ПМ — комплексная отраслевая реформа на уровне «национальная программа», подкрепляющая статус;</w:t>
      </w:r>
    </w:p>
    <w:p>
      <w:pPr>
        <w:pStyle w:val="Compact"/>
        <w:numPr>
          <w:ilvl w:val="0"/>
          <w:numId w:val="100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Институциональный рост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расширение функций МКИ (с 12 июля 2026 — комиссия по культуре/КИ + реестр субъектов КИ): пакет CIAQ-004 даёт готовую субстанцию для этих функций;</w:t>
      </w:r>
    </w:p>
    <w:p>
      <w:pPr>
        <w:pStyle w:val="Compact"/>
        <w:numPr>
          <w:ilvl w:val="0"/>
          <w:numId w:val="100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Бюджетная аргументация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впервые за 10 лет отрасль предлагает количественно обоснованную дорожную карту с коэффициентом мультипликации и точкой окупаемости — это базис для защиты бюджета министерства перед МФ;</w:t>
      </w:r>
    </w:p>
    <w:p>
      <w:pPr>
        <w:pStyle w:val="Compact"/>
        <w:numPr>
          <w:ilvl w:val="0"/>
          <w:numId w:val="100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Международная видимость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Кинокомиссия и англоязычный портал создают «лицо» министерства для копродукций с Netflix, HBO, Disney, A24.</w:t>
      </w:r>
    </w:p>
    <w:bookmarkEnd w:id="13"/>
    <w:bookmarkStart w:id="14" w:name="барьеры-которые-ведомство-должно-снять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1.3. Барьеры, которые ведомство должно снять</w:t>
      </w:r>
    </w:p>
    <w:p>
      <w:pPr>
        <w:pStyle w:val="Compact"/>
        <w:numPr>
          <w:ilvl w:val="0"/>
          <w:numId w:val="1002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Институциональная неопределённость по ГЦПНК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публично обсуждается ликвидация (vlast.kz, февраль 2026); Рабочая группа предлагает определить статус оператора рибейтовой программы законодательно на 5 лет вне зависимости от организационных изменений;</w:t>
      </w:r>
    </w:p>
    <w:p>
      <w:pPr>
        <w:pStyle w:val="Compact"/>
        <w:numPr>
          <w:ilvl w:val="0"/>
          <w:numId w:val="1002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Слабая публичная отчётность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отсутствует годовой отчёт ГЦПНК о выплатах рибейта иностранным инвесторам; Рабочая группа предлагает ввести стандарт ежегодной отчётности по образцу NFI (Венгрия) и BFI (Великобритания).</w:t>
      </w:r>
    </w:p>
    <w:bookmarkEnd w:id="14"/>
    <w:bookmarkStart w:id="15" w:name="конкретные-действия-и-сроки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1.4.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Соисполнители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Решение о соавторстве с CIAQ законопроекта о ст. 11-1 Закона № 212-VI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Минюст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Внесение проекта Постановления Правительства о Кинокомиссия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Канцелярия ПМ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Реформа Приказа № 206 от 22.07.2019 (V1900019071) — новые ставки и предварительный сертификат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 — 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ГЦПНК / преемник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Запуск англоязычного портала «Снимай в Казахстане»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Подведомственные структуры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Совместное обращение МКИ + МФ + КГД о пониженной ставке НДС на билеты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МФ РК, КГД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15"/>
    <w:bookmarkEnd w:id="16"/>
    <w:bookmarkStart w:id="21" w:name="министерство-финансов-рк-мф-рк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2. МИНИСТЕРСТВО ФИНАНСОВ РК (МФ РК)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Такиев Мади Токешович — Министр финансов Республики Казахстан.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Профильные департаменты: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Департамент налоговой и таможенной политики; Департамент бюджетной политики; Департамент государственных активов.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г. Астана, пр. Мәңгілік Ел 8, Дом министерств; mf.gov.kz.</w:t>
      </w:r>
    </w:p>
    <w:bookmarkStart w:id="17" w:name="что-предлагает-рабочая-группа-1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2.1. Что предлагает Рабочая группа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3 (Налоги):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Пониженная ставка НДС 5% на билеты в кинотеатры — поправка в подп. 2 п. 2 ст. 503 НК РК (по аналогии с Францией 5,5%, Польшей 8%, Германией 7%, Италией 10%);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Налоговый кредит на кинопроизводство — новая глава НК РК: 25-30% производство, 30-35% постпродакшн/VFX, 25% + 5% региональный uplift для иностранных продакшенов; предел 1,5 млрд тг на проект; Тест культурной значимости (по образцу BFI);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R&amp;D-вычет с усилением 175% для VFX и анимации — дополнение ст. 134-1 НК РК;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Налоговое стимулирование инвестиций для частных инвесторов (поэтапно через рабочую группу Минфин-АРРФР-МКИ-МФЦА) — новая глава НК РК; предел 15 млрд тг/год; вычет 150-200% от инвестиции;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СЭЗ «Almaty Film Park» — постановление Правительства о создании; 0% КПН на 10 лет; 0% НДС на импорт оборудования; ускоренная амортизация (3 года).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По блоку 2 (Рибейты):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- Согласование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многолетнего бюджета программы — 5 млрд тг/год на 5 лет (2026-2030)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= 25 млрд тг (выделение в отдельную статью бюджетной классификации, не в рамках общего бюджета ГЦПНК на нацкино).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1 (ЕАИС):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Согласование CAPEX (0,8-1,5 млрд тг на 2026-2028) и OPEX (150-300 млн тг/год) на платформу e-Kino;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Альтернативный источник финансирования — целевой сбор 1-2 тенге с проданного билета (микро-аналог французской TSA).</w:t>
      </w:r>
    </w:p>
    <w:bookmarkEnd w:id="17"/>
    <w:bookmarkStart w:id="18" w:name="в-чём-выгода-для-мф-рк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2.2. В чём выгода для МФ РК</w:t>
      </w:r>
    </w:p>
    <w:p>
      <w:pPr>
        <w:pStyle w:val="Compact"/>
        <w:numPr>
          <w:ilvl w:val="0"/>
          <w:numId w:val="1003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Возвратные налоговые поступления через 4-6 лет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коэффициент мультипликации 2-3x по OECD/Olsberg SPI; 85% программ окупаются за 3-5 лет;</w:t>
      </w:r>
    </w:p>
    <w:p>
      <w:pPr>
        <w:pStyle w:val="Compact"/>
        <w:numPr>
          <w:ilvl w:val="0"/>
          <w:numId w:val="1003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Расширение налоговой базы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выход 60-70% серого сегмента самозанятых киношников в белую зону; рост КПН с прибыли кинотеатров; НДС с роста посещаемости;</w:t>
      </w:r>
    </w:p>
    <w:p>
      <w:pPr>
        <w:pStyle w:val="Compact"/>
        <w:numPr>
          <w:ilvl w:val="0"/>
          <w:numId w:val="1003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Снижение оттока бизнеса в Узбекистан и Кыргызстан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после фискальной реформы 2026 года — киноотрасль не «убегает», а растёт;</w:t>
      </w:r>
    </w:p>
    <w:p>
      <w:pPr>
        <w:pStyle w:val="Compact"/>
        <w:numPr>
          <w:ilvl w:val="0"/>
          <w:numId w:val="1003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Кейсы окупаемости: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Италия — 4 года (€1 льготы → €2,5 экономики); Канада Quebec — коэффициент мультипликации 2,8x ($1,5 млрд экспорт услуг); Ирландия — Game of Thrones принёс €1 млрд локальных трат;</w:t>
      </w:r>
    </w:p>
    <w:p>
      <w:pPr>
        <w:pStyle w:val="Compact"/>
        <w:numPr>
          <w:ilvl w:val="0"/>
          <w:numId w:val="1003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Институциональная имиджевая выгода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впервые в Казахстане профильное ведомство получает экспертно-обоснованный пакет фискальных мер с международным бенчмарком.</w:t>
      </w:r>
    </w:p>
    <w:bookmarkEnd w:id="18"/>
    <w:bookmarkStart w:id="19" w:name="барьеры-которые-ведомство-должно-снять-1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2.3. Барьеры, которые ведомство должно снять</w:t>
      </w:r>
    </w:p>
    <w:p>
      <w:pPr>
        <w:pStyle w:val="Compact"/>
        <w:numPr>
          <w:ilvl w:val="0"/>
          <w:numId w:val="100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Опасения по бюджетным потерям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Рабочая группа предлагает поэтапный подход с опытным проектом Налоговое стимулирование инвестиций (предел 3-5 млрд тг на 2027-2028), фазой оценки реализуемости 6 месяцев и независимая оценка фискального эффекта до полноразмерного запуска;</w:t>
      </w:r>
    </w:p>
    <w:p>
      <w:pPr>
        <w:pStyle w:val="Compact"/>
        <w:numPr>
          <w:ilvl w:val="0"/>
          <w:numId w:val="100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Опасения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“гонка налоговых уступок”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встроенный Тест культурной значимости и предельный объём на проект защищают от злоупотреблений; OECD-рекомендации по предотвращению налоговой конкуренции учтены в дизайне мер.</w:t>
      </w:r>
    </w:p>
    <w:bookmarkEnd w:id="19"/>
    <w:bookmarkStart w:id="20" w:name="конкретные-действия-и-сроки-1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2.4.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Соисполнители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Поручение Департаменту налоговой и таможенной политики о подготовке оценка фискального эффекта пакета 7 мер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КГД МФ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Согласование пониженной ставки НДС 5% на билеты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КГД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Внесение в Парламент пакета поправок НК РК (НДС, Налоговый кредит, R&amp;D)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Минюст РК, Парламент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Согласование многолетнего бюджета программы рибейтов 5 млрд тг/год на 5 лет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ГЦПНК, Канцелярия ПМ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Создание (совместно с АРРФР, МКИ, МФЦА) рабочей группы по Налоговое стимулирование инвестиций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АРРФР, МКИ, МФЦА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Согласование постановления Правительства о СЭЗ «Almaty Film Park»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МНЭ, МКИ, акимат Алматы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20"/>
    <w:bookmarkEnd w:id="21"/>
    <w:bookmarkStart w:id="26" w:name="Xb347234a7ca1f0c2d3e97a0b939307c0ce00853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3. КОМИТЕТ ГОСУДАРСТВЕННЫХ ДОХОДОВ МФ РК (КГД)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Дуйсембиев Жандос Жумабаевич — Председатель Комитета (с 21 сентября 2023 года).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Профильные департаменты: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Департамент администрирования НДС, КПН, ИПН; Департамент таможенного администрирования; Департамент цифровизации (Smart Tax).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г. Астана, пр. Мәңгілік Ел 8; kgd.gov.kz; portal.kgd.gov.kz.</w:t>
      </w:r>
    </w:p>
    <w:bookmarkStart w:id="22" w:name="что-предлагает-рабочая-группа-2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3.1. Что предлагает Рабочая группа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3 (Налоги):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Выпуск Письма КГД с разъяснениями по применению существующего подп. 44 п. 1 ст. 394 НК РК (НДС-льгота для B2B-кинопроизводства) — в части типовых операций отрасли (копродукция, авторские роялти, пред-продажи дистрибьюторам);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Подготовка методологии администрирования будущего Налоговый кредит на кинопроизводство (порядок документации квалифицированных расходов; сроки рассмотрения; стандарт CPA-аудита);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Подготовка методологии администрирования R&amp;D-вычетов для VFX/анимации (классификация расходов как R&amp;D, перечень квалифицируемой деятельности).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1 (ЕАИС):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Интеграция данных ЕАИС с системой администрирования НДС КГД — для верификации деклараций кинотеатров и пресечения двойной отчётности;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Использование данных ЕАИС в риск-ориентированном налоговом контроле (ИИ-аналитика, Smart Tax).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2 + 3 (ATA Carnet):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Информационная кампания КГД для всех таможенных пунктов о работе с ATA Carnet — методичка, обучение, FAQ;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Расширение временного ввоза по ст. 219 ТК ЕАЭС — упрощённая процедура для профессионального кинооборудования с ротацией единиц техники между съёмочными площадками;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Прямое освобождение от пошлин и НДС при ввозе для оборудования, ввозимого по сертифицированным кинопроектам (с госзаказом или сертификатом национального фильма).</w:t>
      </w:r>
    </w:p>
    <w:bookmarkEnd w:id="22"/>
    <w:bookmarkStart w:id="23" w:name="в-чём-выгода-для-кгд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3.2. В чём выгода для КГД</w:t>
      </w:r>
    </w:p>
    <w:p>
      <w:pPr>
        <w:pStyle w:val="Compact"/>
        <w:numPr>
          <w:ilvl w:val="0"/>
          <w:numId w:val="100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Расширение налоговой базы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обеление серого сегмента (по данным CIAQ — 60-70% самозанятых киношников); прозрачные данные ЕАИС → точное администрирование НДС с кассы кинотеатров;</w:t>
      </w:r>
    </w:p>
    <w:p>
      <w:pPr>
        <w:pStyle w:val="Compact"/>
        <w:numPr>
          <w:ilvl w:val="0"/>
          <w:numId w:val="100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Цифровизация администрирования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данные ЕАИС интегрируются с Smart Tax и ИИ-аналитикой, снижая трудозатраты на проверки;</w:t>
      </w:r>
    </w:p>
    <w:p>
      <w:pPr>
        <w:pStyle w:val="Compact"/>
        <w:numPr>
          <w:ilvl w:val="0"/>
          <w:numId w:val="100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Имиджевая выгода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Казахстан становится частью глобальной системы ATA Carnet (РК — член с 01.04.2017), что укрепляет позиции в международной торговле услугами;</w:t>
      </w:r>
    </w:p>
    <w:p>
      <w:pPr>
        <w:pStyle w:val="Compact"/>
        <w:numPr>
          <w:ilvl w:val="0"/>
          <w:numId w:val="100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Снижение конфликтов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кейс штрафа АО «Казахфильм» (2,83 млн тг) показывает, что отсутствие систематических данных создаёт точечные конфликты регулятора с отраслью; ЕАИС снимает это.</w:t>
      </w:r>
    </w:p>
    <w:bookmarkEnd w:id="23"/>
    <w:bookmarkStart w:id="24" w:name="барьеры-которые-ведомство-должно-снять-2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3.3. Барьеры, которые ведомство должно снять</w:t>
      </w:r>
    </w:p>
    <w:p>
      <w:pPr>
        <w:pStyle w:val="Compact"/>
        <w:numPr>
          <w:ilvl w:val="0"/>
          <w:numId w:val="100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Низкая информированность таможни о работе с ATA Carnet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устранимо через методичку и обучение пунктов в Алматы и Астане;</w:t>
      </w:r>
    </w:p>
    <w:p>
      <w:pPr>
        <w:pStyle w:val="Compact"/>
        <w:numPr>
          <w:ilvl w:val="0"/>
          <w:numId w:val="100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Требование серийных номеров для арендованного оборудования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устранимо через гибкую трактовку ст. 4 Конвенции ATA для ротации техники между съёмочными площадками;</w:t>
      </w:r>
    </w:p>
    <w:p>
      <w:pPr>
        <w:pStyle w:val="Compact"/>
        <w:numPr>
          <w:ilvl w:val="0"/>
          <w:numId w:val="100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Отсутствие шаблонной методологии разделения выручки кинотеатра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между «билеты» (предлагается НДС 5%) и «прочие услуги» (попкорн, реклама, кафе — НДС 16%) — устранимо через методическое разъяснение.</w:t>
      </w:r>
    </w:p>
    <w:bookmarkEnd w:id="24"/>
    <w:bookmarkStart w:id="25" w:name="конкретные-действия-и-сроки-2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3.4.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Соисполнители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Выпуск Письма КГД о применении подп. 44 п. 1 ст. 394 НК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(методическая поддержка)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Информационная кампания и методичка КГД по ATA Carnet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 — 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НПП «Атамекен» / CICK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Семинары для таможенных постов Алматы и Астаны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НПП «Атамекен» / CICK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Подготовка методологии администрирования Налоговый кредит (после принятия закона)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МФ РК, МКИ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Интеграция ЕАИС с Smart Tax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оператор ЕАИС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25"/>
    <w:bookmarkEnd w:id="26"/>
    <w:bookmarkStart w:id="31" w:name="Xfa94f46c17f2b49fe77506d96c469b8abab6e22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4. МИНИСТЕРСТВО НАЦИОНАЛЬНОЙ ЭКОНОМИКИ РК (МНЭ РК)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Жумангарин Серик Макашевич — Заместитель Премьер-министра — Министр национальной экономики РК.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Профильные департаменты: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Департамент развития предпринимательства; Департамент инвестиционной политики; Департамент макроэкономической политики; Департамент региональной политики.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г. Астана, пр. Мәңгілік Ел 8; gov.kz/memleket/entities/economy.</w:t>
      </w:r>
    </w:p>
    <w:bookmarkStart w:id="27" w:name="что-предлагает-рабочая-группа-3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4.1. Что предлагает Рабочая группа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3 (СЭЗ Film Park):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Создание СЭЗ «Almaty Film Park» постановлением Правительства — режим: 0% КПН на 10 лет, 0% НДС на импорт оборудования, ускоренная амортизация (3 года), пониженный социальный налог (3% вместо 6%);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ТЭО проекта — заказ через подведомственные АО (АО «КазНИИ»);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Координация с акиматом Алматы по выделению земельного участка и базовой инфраструктуры (электричество, вода, дороги).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блокам 2 + 3 (стратегические рамки):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Включение пакета мер в Концепцию развития креативных индустрий 2026-2030 (если документ инициируется — по аналогии с CIAQ-разработанной Концепцией КИ V3, уже представленной в Канцелярию ПМ);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Согласование с критериями реестра субъектов креативных индустрий (совместно с МКИ; постановление Правительства РК № 107).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Координация: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Включение реформы киноотрасли в межотраслевые программы (туризм + кино: кинотуризм; экспорт услуг + кино; IT + кино: VFX/анимация);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Координация с ОЭСР — Казахстан имеет статус Country Programme Partner; OECD Creative Economy Outlook (2024) — рамочный документ для бенчмаркинга.</w:t>
      </w:r>
    </w:p>
    <w:bookmarkEnd w:id="27"/>
    <w:bookmarkStart w:id="28" w:name="в-чём-выгода-для-мнэ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4.2. В чём выгода для МНЭ</w:t>
      </w:r>
    </w:p>
    <w:p>
      <w:pPr>
        <w:pStyle w:val="Compact"/>
        <w:numPr>
          <w:ilvl w:val="0"/>
          <w:numId w:val="1007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Диверсификация экономики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киноотрасль как новый высокотехнологичный экспортный сектор (по аналогии с IT в Astana Hub); включение в портфель приоритетных экспортных направлений;</w:t>
      </w:r>
    </w:p>
    <w:p>
      <w:pPr>
        <w:pStyle w:val="Compact"/>
        <w:numPr>
          <w:ilvl w:val="0"/>
          <w:numId w:val="1007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Региональное развитие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СЭЗ «Almaty Film Park» создаёт прямую занятость 1 000+ человек, косвенную — 3 000+, в формате кластерного развития;</w:t>
      </w:r>
    </w:p>
    <w:p>
      <w:pPr>
        <w:pStyle w:val="Compact"/>
        <w:numPr>
          <w:ilvl w:val="0"/>
          <w:numId w:val="1007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Привлечение инвестиций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Налоговое стимулирование инвестиций (блок 3) и расширенные рибейты (блок 2) дают новый канал притока частного капитала, не требующий прямого бюджетного финансирования;</w:t>
      </w:r>
    </w:p>
    <w:p>
      <w:pPr>
        <w:pStyle w:val="Compact"/>
        <w:numPr>
          <w:ilvl w:val="0"/>
          <w:numId w:val="1007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Международный бенчмарк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Казахстан получает позицию в OECD Creative Economy Outlook как страна с системной реформой киноотрасли (на фоне отсутствия аналогичных реформ в большинстве стран ЦА).</w:t>
      </w:r>
    </w:p>
    <w:bookmarkEnd w:id="28"/>
    <w:bookmarkStart w:id="29" w:name="барьеры-которые-ведомство-должно-снять-3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4.3. Барьеры, которые ведомство должно снять</w:t>
      </w:r>
    </w:p>
    <w:p>
      <w:pPr>
        <w:pStyle w:val="Compact"/>
        <w:numPr>
          <w:ilvl w:val="0"/>
          <w:numId w:val="100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Концептуальное отсутствие киноотрасли в национальных стратегиях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Рабочая группа предлагает интегрировать пакет в действующие/разрабатываемые программы экономического развития;</w:t>
      </w:r>
    </w:p>
    <w:p>
      <w:pPr>
        <w:pStyle w:val="Compact"/>
        <w:numPr>
          <w:ilvl w:val="0"/>
          <w:numId w:val="100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Размытость критериев реестра субъектов креативных индустрий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требуется операционализация совместно с МКИ.</w:t>
      </w:r>
    </w:p>
    <w:bookmarkEnd w:id="29"/>
    <w:bookmarkStart w:id="30" w:name="конкретные-действия-и-сроки-3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4.4.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Соисполнители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Согласование концепции СЭЗ «Almaty Film Park»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акимат Алматы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ТЭО СЭЗ Film Park (заказ через АО «КазНИИ»)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Постановление Правительства о СЭЗ Film Park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МФ РК, Канцелярия ПМ, акимат Алматы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Включение реформы киноотрасли в межотраслевые программы (туризм + IT)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 — 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Минтуризма [при наличии]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Совместная позиция РК в OECD Creative Economy Outlook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AСПИР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30"/>
    <w:bookmarkEnd w:id="31"/>
    <w:bookmarkStart w:id="36" w:name="X083546af732f7ae265521915951f406290a29af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5. АГЕНТСТВО ПО СТРАТЕГИЧЕСКОМУ ПЛАНИРОВАНИЮ И РЕФОРМАМ (АСПИР)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Иргалиев Асет Арманович — Председатель Агентства (с 28 февраля 2025); с 02.02.2026 — также Советник Президента Республики Казахстан.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Подведомственность: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Президент Республики Казахстан (самостоятельное агентство, не входит в Правительство).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Профильные структуры: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Бюро национальной статистики (БНС, в составе АСПИР с 29.07.2024 по Указу № 605); Департамент стратегического планирования; Департамент реформ.</w:t>
      </w:r>
    </w:p>
    <w:bookmarkStart w:id="32" w:name="что-предлагает-рабочая-группа-4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5.1. Что предлагает Рабочая группа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1 (ЕАИС) — статистический контур: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Совместная работа с Бюро национальной статистики по совершенствованию методологии статистики креативных индустрий (UNCTAD/UNESCO Рамка for Cultural Statistics);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Использование данных ЕАИС после полного запуска (2028) для официальной отраслевой статистики РК — кассовые сборы, посещаемость, доля национального кино, региональное распределение;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Включение показателей креативной экономики в национальный набор статистических индикаторов.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блокам 1-3 (стратегический контур):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Включение «Дорожной карты развития креативных индустрий 2026-2030» в национальный набор реформ АСПИР;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ключевые показатели эффективности мониторинга реформы — по 12 показателям (см. раздел «Ожидаемые эффекты» Аналитической записки CIAQ-004);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Координация с международными финансовыми организациями (ВБ, ЕБРР, АБР) — статус Председателя АСПИР как нацконтакта.</w:t>
      </w:r>
    </w:p>
    <w:bookmarkEnd w:id="32"/>
    <w:bookmarkStart w:id="33" w:name="в-чём-выгода-для-аспир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5.2. В чём выгода для АСПИР</w:t>
      </w:r>
    </w:p>
    <w:p>
      <w:pPr>
        <w:pStyle w:val="Compact"/>
        <w:numPr>
          <w:ilvl w:val="0"/>
          <w:numId w:val="1009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Усиление статуса агентства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комплексная отраслевая реформа в национальном наборе реформ под руководством Председателя А.А. Иргалиева (одновременно Советника Президента);</w:t>
      </w:r>
    </w:p>
    <w:p>
      <w:pPr>
        <w:pStyle w:val="Compact"/>
        <w:numPr>
          <w:ilvl w:val="0"/>
          <w:numId w:val="1009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Качество государственной статистики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БНС получает структурированный источник отраслевых данных через ЕАИС, выходя на международный уровень (по образцу KOBIS, BFI Statistical Yearbook);</w:t>
      </w:r>
    </w:p>
    <w:p>
      <w:pPr>
        <w:pStyle w:val="Compact"/>
        <w:numPr>
          <w:ilvl w:val="0"/>
          <w:numId w:val="1009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Институциональная видимость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позиционирование АСПИР как драйвера стратегических реформ на стыке креативной экономики и финансовой политики.</w:t>
      </w:r>
    </w:p>
    <w:bookmarkEnd w:id="33"/>
    <w:bookmarkStart w:id="34" w:name="барьеры-которые-ведомство-должно-снять-4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5.3. Барьеры, которые ведомство должно снять</w:t>
      </w:r>
    </w:p>
    <w:p>
      <w:pPr>
        <w:pStyle w:val="Compact"/>
        <w:numPr>
          <w:ilvl w:val="0"/>
          <w:numId w:val="1010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Слабая методологическая интегрированность КИ в государственную статистику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киноотрасль фактически выпадает из стандартного набора отраслевых показателей; Рабочая группа предлагает совместную проработку с БНС;</w:t>
      </w:r>
    </w:p>
    <w:p>
      <w:pPr>
        <w:pStyle w:val="Compact"/>
        <w:numPr>
          <w:ilvl w:val="0"/>
          <w:numId w:val="1010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Отсутствие унифицированной методологии национального плана по 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устранимо через включение в стратегический документ.</w:t>
      </w:r>
    </w:p>
    <w:bookmarkEnd w:id="34"/>
    <w:bookmarkStart w:id="35" w:name="конкретные-действия-и-сроки-4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5.4.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Соисполнители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Совместный рабочая встреча Рабочей группы × БНС по методологии статистики КИ (UNCTAD/UNESCO)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Включение реформы киноотрасли в национальный набор реформ АСПИР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Канцелярия ПМ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Разработка ключевые показатели эффективности мониторинга (12 показателей)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МФ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Интеграция данных ЕАИС в систему БНС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оператор ЕАИС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35"/>
    <w:bookmarkEnd w:id="36"/>
    <w:bookmarkStart w:id="41" w:name="Xa5ed1cee3ae76ac2fca0a06291eb7b9879766f1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6. АГЕНТСТВО ПО ЗАЩИТЕ И РАЗВИТИЮ КОНКУРЕНЦИИ (АЗРК)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Омаров Марат Тулендиевич — Председатель Агентства.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Подведомственность: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Президент Республики Казахстан.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Профильные департаменты: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Департамент антимонопольного регулирования товарных рынков; Департамент аналитики и развития конкуренции.</w:t>
      </w:r>
    </w:p>
    <w:bookmarkStart w:id="37" w:name="что-предлагает-рабочая-группа-5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6.1. Что предлагает Рабочая группа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По блоку 1 (ЕАИС) — АЗРК как естественный союзник: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АЗРК и CIAQ имеют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совпадающий институциональный интерес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обязательной передаче данных от кинотеатров. Текущая ситуация (отсутствие ЕАИС → информационная асимметрия → невозможность объективного антимонопольного контроля) уже привела к двум антимонопольным расследованиям: расследование Kinopark (доминирование 37,9% / Алматы) и штраф АО «Казахфильм» (2,83 млн тг за непредоставление данных).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Предложение CIAQ: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Поддержка позиции Рабочей группы в ходе подготовки Заключения АЗРК по полному анализу рынка кинопроката Казахстана (планируется к завершению до конца Q2 2026 года) — обоснование необходимости статьи 11-1 Закона № 212-VI как структурного решения;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Предоставление АЗРК в данных ЕАИС после запуска дифференцированного доступа к данным для антимонопольных расследований;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Сотрудничество в подготовке методики применения данных ЕАИС в антимонопольных делах.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2 (Рибейты):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Контроль недискриминационного доступа всех иностранных продакшенов к программе рибейтов (предотвращение неформальных преференций);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Анализ рынка продакшен-сервисных услуг — устранение барьеров для входа новых игроков.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По блоку 3 (Налоги):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- Оценка пакета налоговых льгот через призму «государственной помощи» (государственная помощь (state aid)) — недопущение чрезмерных преференций отдельным игрокам, обеспечение равных условий конкуренции.</w:t>
      </w:r>
    </w:p>
    <w:bookmarkEnd w:id="37"/>
    <w:bookmarkStart w:id="38" w:name="в-чём-выгода-для-азрк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6.2. В чём выгода для АЗРК</w:t>
      </w:r>
    </w:p>
    <w:p>
      <w:pPr>
        <w:pStyle w:val="Compact"/>
        <w:numPr>
          <w:ilvl w:val="0"/>
          <w:numId w:val="101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Получение независимого источника данных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для антимонопольных расследований — закрытие информационной асимметрии, которую агентство уже атаковало штрафами;</w:t>
      </w:r>
    </w:p>
    <w:p>
      <w:pPr>
        <w:pStyle w:val="Compact"/>
        <w:numPr>
          <w:ilvl w:val="0"/>
          <w:numId w:val="101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Институциональная видимость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АЗРК позиционируется как драйвер реформы прозрачности рынка, а не только надзорный орган;</w:t>
      </w:r>
    </w:p>
    <w:p>
      <w:pPr>
        <w:pStyle w:val="Compact"/>
        <w:numPr>
          <w:ilvl w:val="0"/>
          <w:numId w:val="101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Снижение трудозатрат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данные собираются автоматически через ЕАИС, не требуют ручного запроса от участников рынка с риском неполных или искажённых ответов.</w:t>
      </w:r>
    </w:p>
    <w:bookmarkEnd w:id="38"/>
    <w:bookmarkStart w:id="39" w:name="что-азрк-уже-делает-в-нужном-направлении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6.3. Что АЗРК уже делает в нужном направлении</w:t>
      </w:r>
    </w:p>
    <w:p>
      <w:pPr>
        <w:pStyle w:val="Compact"/>
        <w:numPr>
          <w:ilvl w:val="0"/>
          <w:numId w:val="101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Расследование Kinopark (выявлены признаки злоупотребления доминирующим положением) → нарушения устранены после уведомления АЗРК;</w:t>
      </w:r>
    </w:p>
    <w:p>
      <w:pPr>
        <w:pStyle w:val="Compact"/>
        <w:numPr>
          <w:ilvl w:val="0"/>
          <w:numId w:val="101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Штраф АО «Казахфильм» (2,83 млн тг) — институциональный сигнал отрасли о важности данных;</w:t>
      </w:r>
    </w:p>
    <w:p>
      <w:pPr>
        <w:pStyle w:val="Compact"/>
        <w:numPr>
          <w:ilvl w:val="0"/>
          <w:numId w:val="1012"/>
        </w:numPr>
        <w:spacing w:before="40" w:after="40" w:line="360" w:lineRule="exact"/>
      </w:pPr>
      <w:r>
        <w:rPr>
          <w:rFonts w:ascii="Times New Roman" w:hAnsi="Times New Roman"/>
          <w:color w:val="000000"/>
          <w:sz w:val="24"/>
        </w:rPr>
        <w:t xml:space="preserve">Запланированный полный анализ рынка кинопроката РК до конца Q2 2026 года.</w:t>
      </w:r>
    </w:p>
    <w:bookmarkEnd w:id="39"/>
    <w:bookmarkStart w:id="40" w:name="конкретные-действия-и-сроки-5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6.4.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Соисполнители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Подача позиции Рабочей группы к полному анализу рынка кинопроката АЗРК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Включение рекомендации о статье 11-1 Закона № 212-VI в Заключение АЗРК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Минюст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Соглашение МКИ × АЗРК × оператор ЕАИС о дифференцированном доступе АЗРК к данным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оператор ЕАИС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Совместная методика применения данных ЕАИС в антимонопольных делах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оператор ЕАИС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40"/>
    <w:bookmarkEnd w:id="41"/>
    <w:bookmarkStart w:id="46" w:name="Xff43653034fd707e4e4102530807be691016eb9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7. АГЕНТСТВО РК ПО РЕГУЛИРОВАНИЮ И РАЗВИТИЮ ФИНАНСОВОГО РЫНКА (АРРФР)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Абылкасымова Мадина Ерасыловна — Председатель Агентства (с 18 декабря 2019 года; полномочия сохраняются на май 2026).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Подведомственность: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Президент Республики Казахстан.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Профильные департаменты: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Департамент регулирования рынка ценных бумаг; Департамент защиты прав потребителей финансовых услуг.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г. Алматы, пр. Аль-Фараби, 13/1; gov.kz/memleket/entities/ardfm.</w:t>
      </w:r>
    </w:p>
    <w:bookmarkStart w:id="42" w:name="что-предлагает-рабочая-группа-6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7.1. Что предлагает Рабочая группа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3 (Налоговое стимулирование инвестиций) — ключевой регулятор для частных кинофондов в юрисдикции РК (вне МФЦА):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Запрос-консультация о регуляторном режиме для лицензированных кинофондов в форме коллективных инвестиционных схем (паевые фонды, фонды прямых инвестиций) на территории РК;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Совместная разработка с Минфином и МКИ нормативной базы Налоговое стимулирование инвестиций (если структурируется в юрисдикции РК):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Лицензирование управляющих компаний кинофондов;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Стандарты раскрытия информации инвесторам;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Защита прав розничных инвесторов;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Параллельная проработка с AFSA для МФЦА-юрисдикции (см. п. 8) — выбор оптимального правового вектора по итогам сравнительного анализа.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По блоку 3 (краудинвестинг):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- Регулирование краудфандинга и краудинвестинга для кинопроектов как альтернативный канал привлечения частных средств в производство (по аналогии с Кикстартером + регуляторное обрамление).</w:t>
      </w:r>
    </w:p>
    <w:bookmarkEnd w:id="42"/>
    <w:bookmarkStart w:id="43" w:name="в-чём-выгода-для-аррфр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7.2. В чём выгода для АРРФР</w:t>
      </w:r>
    </w:p>
    <w:p>
      <w:pPr>
        <w:pStyle w:val="Compact"/>
        <w:numPr>
          <w:ilvl w:val="0"/>
          <w:numId w:val="1013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Развитие нового сегмента коллективных инвестиций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кинофонды как класс активов, привлекающий новых participants на финансовый рынок РК;</w:t>
      </w:r>
    </w:p>
    <w:p>
      <w:pPr>
        <w:pStyle w:val="Compact"/>
        <w:numPr>
          <w:ilvl w:val="0"/>
          <w:numId w:val="1013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Защита прав розничных инвесторов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регуляторная рамка снижает риск злоупотреблений в формате недобросовестных «кинокомпаний»-пирамид;</w:t>
      </w:r>
    </w:p>
    <w:p>
      <w:pPr>
        <w:pStyle w:val="Compact"/>
        <w:numPr>
          <w:ilvl w:val="0"/>
          <w:numId w:val="1013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Расширение продуктовой линейки финансового рынка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структурированные продукты под кино, новые ETF, паевые фонды.</w:t>
      </w:r>
    </w:p>
    <w:bookmarkEnd w:id="43"/>
    <w:bookmarkStart w:id="44" w:name="барьеры-которые-ведомство-должно-снять-5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7.3. Барьеры, которые ведомство должно снять</w:t>
      </w:r>
    </w:p>
    <w:p>
      <w:pPr>
        <w:pStyle w:val="Compact"/>
        <w:numPr>
          <w:ilvl w:val="0"/>
          <w:numId w:val="101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Отсутствие регуляторного шаблона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для кинофондов — Россия и большинство стран ЕАЭС также не имеют специализированной регуляторной базы; это даёт АРРФР возможность быть пионером региона;</w:t>
      </w:r>
    </w:p>
    <w:p>
      <w:pPr>
        <w:pStyle w:val="Compact"/>
        <w:numPr>
          <w:ilvl w:val="0"/>
          <w:numId w:val="101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Юрисдикционный выбор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между РК и МФЦА — требует совместной проработки с МФЦА для определения оптимального вектора.</w:t>
      </w:r>
    </w:p>
    <w:bookmarkEnd w:id="44"/>
    <w:bookmarkStart w:id="45" w:name="конкретные-действия-и-сроки-6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7.4.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Соисполнители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Запрос-консультация Рабочей группы → АРРФР о регуляторном режиме кинофондов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МФ РК, МКИ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Создание межведомственной рабочей группы Минфин-АРРФР-МКИ-МФЦА-АФК-CIAQ по Налоговое стимулирование инвестиций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МФ РК, МКИ РК, МФЦА, АФК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фаза оценки реализуемости Налоговое стимулирование инвестиций (6 месяцев)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Q1-Q2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участники РГ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Регуляторный опытный проект Налоговое стимулирование инвестиций (предел 3-5 млрд тг, 2027-2028)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Q3 — 2028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АРРФР, МФ РК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45"/>
    <w:bookmarkEnd w:id="46"/>
    <w:bookmarkStart w:id="51" w:name="Xd37cfe62be9891433594ee24dce8454a6c66c6c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8. МЕЖДУНАРОДНЫЙ ФИНАНСОВЫЙ ЦЕНТР АСТАНА (МФЦА / AIFC) И AFSA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Адресаты: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Бектуров Ренат Нурмолдаевич — Управляющий МФЦА (Governor of AIFC);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Жанадил Ернар — Председатель Правления Администрации МФЦА (с августа 2024);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Богданова Евгения — Генеральный директор AFSA (с 21 октября 2024).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г. Астана, пр. Мәңгілік Ел, 55/19; aifc.kz; afsa.aifc.kz.</w:t>
      </w:r>
    </w:p>
    <w:bookmarkStart w:id="47" w:name="что-предлагает-рабочая-группа-7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8.1. Что предлагает Рабочая группа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3 (Налоговое стимулирование инвестиций в юрисдикции МФЦА):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Запрос-консультация о возможности структурировать «Kazakhstan Film Налоговое стимулирование инвестиций Vehicle» в юрисдикции МФЦА с фискальными преимуществами центра (нулевой КПН до 2065 года для финансовых услуг);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Использование преимуществ английского общего права МФЦА для структурирования кинофондов с международными copolicies (требование международных копродюсеров);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Совместная разработка регуляторного режима для лицензированных кинофондов в режиме AFSA — упрощённая регистрация, специальный налоговый режим.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3 (Кинофонды и token):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Использование инфраструктуры AIX (Astana International Exchange) для размещения финансирование продюсерских компаний — опыт мировых кейсов: AMC Entertainment, IMAX;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Использование регуляторной песочницы AIFC для digital assets — токенизация прав на фильм / краудинвестинг в производство (особенно перспективно для нишевых проектов с большим community);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Связка с Tolqyn Film Fund и Creative Capital Fund ($40M, AIFC) — расширение продуктовой линейки этих фондов под Налоговое стимулирование инвестиций mechanism.</w:t>
      </w:r>
    </w:p>
    <w:bookmarkEnd w:id="47"/>
    <w:bookmarkStart w:id="48" w:name="в-чём-выгода-для-мфца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8.2. В чём выгода для МФЦА</w:t>
      </w:r>
    </w:p>
    <w:p>
      <w:pPr>
        <w:pStyle w:val="Compact"/>
        <w:numPr>
          <w:ilvl w:val="0"/>
          <w:numId w:val="101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Новый класс активов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кинофонды как привлекательный для регионального капитала (российские, центральноазиатские, ближневосточные инвесторы);</w:t>
      </w:r>
    </w:p>
    <w:p>
      <w:pPr>
        <w:pStyle w:val="Compact"/>
        <w:numPr>
          <w:ilvl w:val="0"/>
          <w:numId w:val="101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Расширение клиентской базы AFSA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лицензированные управляющие компании кинофондов, новые типы продуктов;</w:t>
      </w:r>
    </w:p>
    <w:p>
      <w:pPr>
        <w:pStyle w:val="Compact"/>
        <w:numPr>
          <w:ilvl w:val="0"/>
          <w:numId w:val="101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Усиление позиций AIX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возможность IPO production companies и страновых кинофондов (по образцу IMAX listings);</w:t>
      </w:r>
    </w:p>
    <w:p>
      <w:pPr>
        <w:pStyle w:val="Compact"/>
        <w:numPr>
          <w:ilvl w:val="0"/>
          <w:numId w:val="101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Региональное лидерство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Казахстан становится первым в ЦА центром структурированных кинофинансов (на фоне отсутствия аналогичных центров в Узбекистане, Кыргызстане);</w:t>
      </w:r>
    </w:p>
    <w:p>
      <w:pPr>
        <w:pStyle w:val="Compact"/>
        <w:numPr>
          <w:ilvl w:val="0"/>
          <w:numId w:val="101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Поддержка диверсификации экономики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через MoU между МФЦА и МКИ РК.</w:t>
      </w:r>
    </w:p>
    <w:bookmarkEnd w:id="48"/>
    <w:bookmarkStart w:id="49" w:name="барьеры-которые-ведомство-должно-снять-6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8.3. Барьеры, которые ведомство должно снять</w:t>
      </w:r>
    </w:p>
    <w:p>
      <w:pPr>
        <w:pStyle w:val="Compact"/>
        <w:numPr>
          <w:ilvl w:val="0"/>
          <w:numId w:val="101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Отсутствие специализированных продуктов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для creative industries в юрисдикции МФЦА — устранимо через разработку product дорожная карта совместно с CIAQ и AFSA;</w:t>
      </w:r>
    </w:p>
    <w:p>
      <w:pPr>
        <w:pStyle w:val="Compact"/>
        <w:numPr>
          <w:ilvl w:val="0"/>
          <w:numId w:val="101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Низкая известность инструментов AIFC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продакшен-среде — устранимо через серию seminars / pitch sessions для продюсеров.</w:t>
      </w:r>
    </w:p>
    <w:bookmarkEnd w:id="49"/>
    <w:bookmarkStart w:id="50" w:name="конкретные-действия-и-сроки-7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8.4.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Соисполнители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Встреча Рабочей группы × Управляющий МФЦА (Р.Н. Бектуров)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Запрос-консультация AFSA о регуляторном режиме кинофондов в юрисдикции МФЦА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АРРФР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Презентация Kazakhstan Film Налоговое стимулирование инвестиций Vehicle на инвестиционных форумах AIFC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ГЦПНК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Pilot listing production company на AIX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2028-2029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ГЦПНК, частные продюсеры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50"/>
    <w:bookmarkEnd w:id="51"/>
    <w:bookmarkStart w:id="55" w:name="министерство-юстиции-рк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9. МИНИСТЕРСТВО ЮСТИЦИИ РК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Сарсембаев Ерлан Жаксылыкович — Министр юстиции РК.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Профильные департаменты: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Департамент по нормотворчеству и законопроектной деятельности; Департамент международного права и сотрудничества; Департамент регистрации нормативных актов.</w:t>
      </w:r>
    </w:p>
    <w:bookmarkStart w:id="52" w:name="что-предлагает-рабочая-группа-8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9.1. Что предлагает Рабочая группа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всем 3 блокам (юридическая экспертиза):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Юридическая экспертиза разрабатываемых пакетов поправок на стадии CIAQ-проекта, до подачи через МКИ — снижение рисков отказа на этапе межведомственного согласования;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Сопровождение пакета поправок в Закон РК «О кинематографии» № 212-VI (статья 11-1 — ЕАИС);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Сопровождение поправок в КоАП РК (статья о санкциях за нарушение требований ЕАИС, по модели ст. 19.7.7 КоАП РФ);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Сопровождение пакета поправок в Налоговый кодекс РК (ст. 503, 134-1, новая глава о Налоговый кредит, новая глава о СНР для творческих работников);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Сопровождение постановлений Правительства РК («Единое окно» Кинокомиссия, СЭЗ «Almaty Film Park», подзаконные акты по ЕАИС).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международным копродукциям: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Гармонизация Закона № 212-VI с международными конвенциями (UNESCO Convention on Diversity of Cultural Expressions; European Convention on Cinematographic Co-production);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Содействие в разработке двусторонних копродукционных соглашений (с Францией, Италией, Германией, ОАЭ, Турцией, Узбекистаном).</w:t>
      </w:r>
    </w:p>
    <w:bookmarkEnd w:id="52"/>
    <w:bookmarkStart w:id="53" w:name="в-чём-выгода-для-минюста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9.2. В чём выгода для Минюста</w:t>
      </w:r>
    </w:p>
    <w:p>
      <w:pPr>
        <w:pStyle w:val="Compact"/>
        <w:numPr>
          <w:ilvl w:val="0"/>
          <w:numId w:val="1017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Качественная нормотворческая работа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пакет CIAQ-004 содержит готовые проекты с международными аналогами и обоснованием, что снижает трудозатраты на разработку;</w:t>
      </w:r>
    </w:p>
    <w:p>
      <w:pPr>
        <w:pStyle w:val="Compact"/>
        <w:numPr>
          <w:ilvl w:val="0"/>
          <w:numId w:val="1017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Снижение количества возвратов проектов на доработку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экспертиза CIAQ на стадии проекта закрывает типовые юридические недостатки;</w:t>
      </w:r>
    </w:p>
    <w:p>
      <w:pPr>
        <w:pStyle w:val="Compact"/>
        <w:numPr>
          <w:ilvl w:val="0"/>
          <w:numId w:val="1017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Институциональная видимость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Минюст как партнёр в комплексной реформе крупной отрасли.</w:t>
      </w:r>
    </w:p>
    <w:bookmarkEnd w:id="53"/>
    <w:bookmarkStart w:id="54" w:name="конкретные-действия-и-сроки-8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9.3.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Соисполнители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Юридическая экспертиза проекта поправок в Закон № 212-VI (ст. 11-1)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CIAQ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Юридическая экспертиза проекта поправок в КоАП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КГД, CIAQ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Юридическая экспертиза проектов поправок в НК РК (НДС, Налоговый кредит, R&amp;D)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МФ РК, КГД, CIAQ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Государственная регистрация подзаконных актов (приказы МКИ, ПП РК)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 мере принятия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Канцелярия ПМ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54"/>
    <w:bookmarkEnd w:id="55"/>
    <w:bookmarkStart w:id="59" w:name="нпп-атамекен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10. НПП «АТАМЕКЕН»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Баталов Раимбек Анварбекович — Председатель Президиума НПП «Атамекен» (с февраля 2022).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Профильные структуры: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Отраслевой совет / комитет по креативным индустриям и туризму — координатор: Тикенов Ергали Ансарович (руководитель отраслевого совета);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Палата международной коммерции Казахстана (CICK) — оператор системы ATA Carnet в РК (Казахстан — участник Конвенции ATA с 1 апреля 2017 года).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г. Астана, пр. Мәңгілік Ел 8; atameken.kz; cick.kz.</w:t>
      </w:r>
    </w:p>
    <w:bookmarkStart w:id="56" w:name="что-предлагает-рабочая-группа-9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10.1. Что предлагает Рабочая группа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всем 3 блокам (бизнес-позиция):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Совместное обращение Рабочей группы × НПП «Атамекен» в Канцелярию Премьер-министра по пакету CIAQ-004 — усиление политического веса позиции через институт обязательного членства бизнеса;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Включение пакета мер в Регулярную бизнес-инициативу НПП «Атамекен» (формат лоббистской работы с госорганами);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Использование отраслевого совета по КИ и туризму (под руководством Е.А. Тикенова) как кросс-индустриальной платформы для дискуссии о связке кино + туризм (кинотуризм + рибейтовая программа).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блокам 2 + 3 (ATA Carnet через CICK):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Совместная информационная и техническая работа Рабочая группа × CICK по продвижению ATA Carnet среди продакшен-компаний;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Включение раздела «ATA Carnet для иностранных съёмочных групп» в справочник «Filming in Kazakhstan» (предлагается к разработке Кинокомиссия МКИ);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Обучающие материалы для продакшн-индустрии (вебинары, FAQ);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Координация с КГД по опытным проектам ATA Carnet с приоритетным прохождением через таможенные посты Алматы и Астаны.</w:t>
      </w:r>
    </w:p>
    <w:bookmarkEnd w:id="56"/>
    <w:bookmarkStart w:id="57" w:name="в-чём-выгода-для-нпп-атамекен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10.2. В чём выгода для НПП «Атамекен»</w:t>
      </w:r>
    </w:p>
    <w:p>
      <w:pPr>
        <w:pStyle w:val="Compact"/>
        <w:numPr>
          <w:ilvl w:val="0"/>
          <w:numId w:val="101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Расширение членства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формализация специальностей киноотрасли как отдельного отраслевого пула (около 2-3 тыс. специалистов по экспертной оценке);</w:t>
      </w:r>
    </w:p>
    <w:p>
      <w:pPr>
        <w:pStyle w:val="Compact"/>
        <w:numPr>
          <w:ilvl w:val="0"/>
          <w:numId w:val="101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Расширение CICK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рост использования ATA Carnet → рост комиссии CICK как guaranteeing association;</w:t>
      </w:r>
    </w:p>
    <w:p>
      <w:pPr>
        <w:pStyle w:val="Compact"/>
        <w:numPr>
          <w:ilvl w:val="0"/>
          <w:numId w:val="101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Институциональная видимость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НПП как драйвер межотраслевой реформы (кино + туризм + IT через VFX);</w:t>
      </w:r>
    </w:p>
    <w:p>
      <w:pPr>
        <w:pStyle w:val="Compact"/>
        <w:numPr>
          <w:ilvl w:val="0"/>
          <w:numId w:val="101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Контр-аргумент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 репутационным рискам после повышения НДС в 2026 году — НПП показывает, что одновременно с ужесточением общего режима обеспечивает преференциальный для отраслей с экспортным потенциалом.</w:t>
      </w:r>
    </w:p>
    <w:bookmarkEnd w:id="57"/>
    <w:bookmarkStart w:id="58" w:name="конкретные-действия-и-сроки-9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10.3.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Соисполнители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Совместное обращение Рабочей группы × НПП «Атамекен» в Канцелярию ПМ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Канцелярия ПМ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Включение пакета CIAQ-004 в Регулярную бизнес-инициативу НПП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МФ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Совместный рабочая встреча Рабочая группа × CICK × КГД по продвижению ATA Carnet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КГД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Включение раздела «ATA Carnet» в справочник «Filming in Kazakhstan»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Кинокомиссия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Координация с отраслевым советом (Е.А. Тикенов) по интеграции «кино + туризм»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 мере необходимости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[Минтуризма при наличии]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58"/>
    <w:bookmarkEnd w:id="59"/>
    <w:bookmarkStart w:id="65" w:name="Xdce64dc662c25fdfa7dd1e3591db733e877db4c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11. КАНЦЕЛЯРИЯ ПРЕМЬЕР-МИНИСТРА РК — СТРАТЕГИЧЕСКИЙ АДРЕСАТ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Бектенов Олжас Абаевич — Премьер-министр Республики Казахстан.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Соисполнители: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Койшыбаев Галымжан Тельманович — Заместитель Премьер-министра — Руководитель Аппарата Правительства; Скляр Роман Васильевич — Первый заместитель Премьер-министра.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г. Астана, пр. Мәңгілік Ел 6, Дом министерств; primeminister.kz/ru/cancelaria; +7 (7172) 74-02-01.</w:t>
      </w:r>
    </w:p>
    <w:bookmarkStart w:id="62" w:name="X467d09e67890561c6b303dd7e853eb5d185b7b9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11.1. Что предлагает Рабочая группа — главный системный запрос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Создание Межведомственной рабочей группы по комплексной реформе киноиндустрии Республики Казахстан (МРГ-Кино)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институциональный механизм координации пакета CIAQ-004.</w:t>
      </w:r>
    </w:p>
    <w:bookmarkStart w:id="60" w:name="параметры-предлагаемой-мрг-кино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Параметры предлагаемой МРГ-Кино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Параметр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Описание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Учредительный документ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Распоряжение Премьер-министра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Руководитель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Балаева Аида Галымовна (Заместитель ПМ — Министр культуры и информации РК)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Состав ведомств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12 органов из настоящей матрицы (МКИ, МФ, КГД, МНЭ, АСПИР, АЗРК, АРРФР, МФЦА, Минюст, НПП «Атамекен», представители Канцелярии ПМ, Аппарата Президента, акиматы Алматы и Астаны)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Экспертная поддержка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CIAQ — как экспертно-консультативная площадка отрасли + Лига кинематографистов РК + независимые эксперты (приглашённые)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Рабочий горизонт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2026-2029 годы (4 года, с возможным продлением)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Регулярность заседаний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Ежеквартально (минимум); рабочие подгруппы — по необходимости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Отчётность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Полугодовые отчёты Премьер-министру; годовой отчёт Президенту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Дорожная карта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Раздел «Сводная дорожная карта 2026-2029» Аналитической записки CIAQ-004</w:t>
            </w:r>
          </w:p>
        </w:tc>
      </w:tr>
    </w:tbl>
    <w:bookmarkEnd w:id="60"/>
    <w:bookmarkStart w:id="61" w:name="Xf169bf696ff46e0b755fbdd1f933ce8a38021e5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Почему именно Канцелярия ПМ — стратегический вход</w:t>
      </w:r>
    </w:p>
    <w:p>
      <w:pPr>
        <w:pStyle w:val="Compact"/>
        <w:numPr>
          <w:ilvl w:val="0"/>
          <w:numId w:val="1019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Сложность пакета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3 направления, 12 ведомств, поэтапная реализация на 4 года: без координирующего органа реформа фрагментируется и теряет темп;</w:t>
      </w:r>
    </w:p>
    <w:p>
      <w:pPr>
        <w:pStyle w:val="Compact"/>
        <w:numPr>
          <w:ilvl w:val="0"/>
          <w:numId w:val="1019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Институциональная новизна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впервые в РК отрасль предлагает обоснованный пакет на пересечении культуры, фискальной политики, антимонопольного регулирования, финансового рынка и стратегического планирования — это превышает компетенцию любого отдельного министерства;</w:t>
      </w:r>
    </w:p>
    <w:p>
      <w:pPr>
        <w:pStyle w:val="Compact"/>
        <w:numPr>
          <w:ilvl w:val="0"/>
          <w:numId w:val="1019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Конкурентная срочность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Узбекистан с марта 2026 года ввёл рибейт до 25% и активно маркетируется (Global Cinema Weekend); Кыргызстан заявил 35%; институциональное окно для Казахстана — 1-2 года.</w:t>
      </w:r>
    </w:p>
    <w:bookmarkEnd w:id="61"/>
    <w:bookmarkEnd w:id="62"/>
    <w:bookmarkStart w:id="63" w:name="в-чём-выгода-для-канцелярии-пм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11.2. В чём выгода для Канцелярии ПМ</w:t>
      </w:r>
    </w:p>
    <w:p>
      <w:pPr>
        <w:pStyle w:val="Compact"/>
        <w:numPr>
          <w:ilvl w:val="0"/>
          <w:numId w:val="1020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Системная реформа экспортно-ориентированной отрасли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соответствует стратегическим приоритетам Правительства (диверсификация экономики, повышение производительности, новые экспортные сектора);</w:t>
      </w:r>
    </w:p>
    <w:p>
      <w:pPr>
        <w:pStyle w:val="Compact"/>
        <w:numPr>
          <w:ilvl w:val="0"/>
          <w:numId w:val="1020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Бюджетная нейтральность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долгосрочной перспективе — коэффициент мультипликации 2-3x по OECD; точка окупаемости 4-6 лет;</w:t>
      </w:r>
    </w:p>
    <w:p>
      <w:pPr>
        <w:pStyle w:val="Compact"/>
        <w:numPr>
          <w:ilvl w:val="0"/>
          <w:numId w:val="1020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Имидж координатора реформ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Канцелярия ПМ как драйвер комплексных реформ на стыке нескольких ведомств;</w:t>
      </w:r>
    </w:p>
    <w:p>
      <w:pPr>
        <w:pStyle w:val="Compact"/>
        <w:numPr>
          <w:ilvl w:val="0"/>
          <w:numId w:val="1020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Готовый проект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CIAQ-004 содержит развёрнутую аналитику, дорожную карту и матрицу действий по ведомствам, что снижает входные затраты на запуск МРГ-Кино.</w:t>
      </w:r>
    </w:p>
    <w:bookmarkEnd w:id="63"/>
    <w:bookmarkStart w:id="64" w:name="конкретные-действия-и-сроки-10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11.3.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Кто инициирует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Подача официального обращения Рабочей группы в Канцелярию ПМ о создании МРГ-Кино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CIAQ + Лига кинематографистов + НПП «Атамекен» (совместное обращение)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Решение о создании МРГ-Кино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Премьер-министр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Первое заседание МРГ-Кино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Канцелярия ПМ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Утверждение дорожной карты на 2026-2029 годы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МРГ-Кино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Регулярные ежеквартальные заседания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начиная с 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Балаева А.Г. как руководитель МРГ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64"/>
    <w:bookmarkEnd w:id="65"/>
    <w:bookmarkStart w:id="69" w:name="министерство-внутренних-дел-рк-мвд-рк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12. МИНИСТЕРСТВО ВНУТРЕННИХ ДЕЛ РК (МВД РК)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Министр внутренних дел Республики Казахстан (актуальное ФИО — уточнить через primeminister.kz/ru/government/composition).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Профильные подразделения: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Департамент по борьбе с киберпреступностью; Следственное управление.</w:t>
      </w:r>
    </w:p>
    <w:bookmarkStart w:id="66" w:name="что-предлагает-рабочая-группа-10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12.1. Что предлагает Рабочая группа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D (Защита контента):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Расследование уголовных дел по статье 198 УК РК «Нарушение авторских и (или) смежных прав» — оптимизация правоприменительной практики;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Участие в Межведомственной рабочей группе по защите интеллектуальной собственности в кино (D2) совместно с МЦРИАП, КНБ, Минюстом, МКИ, Генпрокуратурой и Рабочей группой;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Партнёрство с Telegram (через дипломатические каналы и/или по российской/индийской модели) для оперативной блокировки пиратских каналов;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Партнёрство с правообладателями (CIAQ + Лига кинематографистов Казахстана) — постоянный канал жалоб и удаление из поисковой выдачи-запросов (по модели UK PIPCU + Premier League / FACT / BPI).</w:t>
      </w:r>
    </w:p>
    <w:bookmarkEnd w:id="66"/>
    <w:bookmarkStart w:id="67" w:name="в-чём-выгода-для-мвд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12.2. В чём выгода для МВД</w:t>
      </w:r>
    </w:p>
    <w:p>
      <w:pPr>
        <w:pStyle w:val="Compact"/>
        <w:numPr>
          <w:ilvl w:val="0"/>
          <w:numId w:val="102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Снижение нагрузки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через автоматизацию мониторинга (ИИ-инструменты по модели Korea KCOPA);</w:t>
      </w:r>
    </w:p>
    <w:p>
      <w:pPr>
        <w:pStyle w:val="Compact"/>
        <w:numPr>
          <w:ilvl w:val="0"/>
          <w:numId w:val="102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Институциональная видимость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как драйвера правовой реформы в IP-правах;</w:t>
      </w:r>
    </w:p>
    <w:p>
      <w:pPr>
        <w:pStyle w:val="Compact"/>
        <w:numPr>
          <w:ilvl w:val="0"/>
          <w:numId w:val="102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Координация с международными правоохранителями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(FBI IPR Center, UK PIPCU, INTERPOL IP Crime Action Group).</w:t>
      </w:r>
    </w:p>
    <w:bookmarkEnd w:id="67"/>
    <w:bookmarkStart w:id="68" w:name="конкретные-действия-и-сроки-11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12.3.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Создание специализированной группы по киберпреступности в IP-сфере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Соглашение МВД × CIAQ о канале жалоб и взаимодействии с правообладателями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Анализ судебной практики по ст. 198 УК РК за 2020-2025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68"/>
    <w:bookmarkEnd w:id="69"/>
    <w:bookmarkStart w:id="73" w:name="Xeccbe1ba3500076b700df5d4cc6df3353eee6c9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13. МИНИСТЕРСТВО ЦИФРОВОГО РАЗВИТИЯ, ИННОВАЦИЙ И АЭРОКОСМИЧЕСКОЙ ПРОМЫШЛЕННОСТИ РК (МЦРИАП РК)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Мадиев Жаслан Хасенович — Заместитель Премьер-министра — Министр ИИ и цифрового развития РК (точное наименование министерства и руководителя на май 2026 — уточнить через primeminister.kz).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Профильные департаменты: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Департамент кибербезопасности и государственных информационных систем; Astana Hub Park.</w:t>
      </w:r>
    </w:p>
    <w:bookmarkStart w:id="70" w:name="что-предлагает-рабочая-группа-11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13.1. Что предлагает Рабочая группа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D (Антипиратство):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Создание публичного реестра заблокированных пиратских доменов на сайте МЦРИАП (по российской модели Роскомнадзора);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Внедрение DNS-блокировки и Deep Packet Inspection для пиратских ресурсов (по моделям French ARCOM, Korea KCOPA);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Партнёрство с поисковиками (Google, Yandex) для удаление из поисковой выдачи в течение 24 часов (по модели РФ-меморандума 2018);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Координация с CICK (НПП «Атамекен») и Apify по OSINT-мониторингу пиратских доменов в РК;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Расширение перечня видов деятельности Astana Hub Park для VFX/анимационных студий (приказ № 142/2023).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По блокам B-C: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- Поддержка СЭЗ «Almaty Film Park» — резидентство VFX/анимационных студий на пересечении режимов СЭЗ и Astana Hub.</w:t>
      </w:r>
    </w:p>
    <w:bookmarkEnd w:id="70"/>
    <w:bookmarkStart w:id="71" w:name="в-чём-выгода-для-мцриап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13.2. В чём выгода для МЦРИАП</w:t>
      </w:r>
    </w:p>
    <w:p>
      <w:pPr>
        <w:pStyle w:val="Compact"/>
        <w:numPr>
          <w:ilvl w:val="0"/>
          <w:numId w:val="1022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Цифровизация отрасли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через ЕАИС и единый реестр прав — соответствует национальной повестке «Цифровой Казахстан»;</w:t>
      </w:r>
    </w:p>
    <w:p>
      <w:pPr>
        <w:pStyle w:val="Compact"/>
        <w:numPr>
          <w:ilvl w:val="0"/>
          <w:numId w:val="1022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Расширение Astana Hub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на новые сектора (VFX/анимация);</w:t>
      </w:r>
    </w:p>
    <w:p>
      <w:pPr>
        <w:pStyle w:val="Compact"/>
        <w:numPr>
          <w:ilvl w:val="0"/>
          <w:numId w:val="1022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Институциональная видимость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кросс-отраслевой реформе.</w:t>
      </w:r>
    </w:p>
    <w:bookmarkEnd w:id="71"/>
    <w:bookmarkStart w:id="72" w:name="конкретные-действия-и-сроки-12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13.3.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Расширение перечня деятельности Astana Hub Park на VFX/анимацию (приказ № 142/2023)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Создание публичного реестра заблокированных пиратских доменов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Партнёрское соглашение с Google и Yandex о удаление из поисковой выдачи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Q2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72"/>
    <w:bookmarkEnd w:id="73"/>
    <w:bookmarkStart w:id="76" w:name="генеральная-прокуратура-рк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14. ГЕНЕРАЛЬНАЯ ПРОКУРАТУРА РК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Генеральный Прокурор Республики Казахстан (актуальное ФИО — уточнить через gov.kz/memleket/entities/prokuror).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Профильные подразделения: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Управление по надзору за расследованием преступлений; Управление международного сотрудничества.</w:t>
      </w:r>
    </w:p>
    <w:bookmarkStart w:id="74" w:name="что-предлагает-рабочая-группа-12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14.1. Что предлагает Рабочая группа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D: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Надзор за расследованием уголовных дел по ст. 198 УК РК в сфере киноиндустрии;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Поддержка обвинения в делах по пиратству;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Координация с Минюстом и судами по передаче фактов нарушений авторских прав в уголовное производство (Минюст РК в апреле 2026 г. передал факты в Генпрокуратуру для проверки на хищения в системе авторских прав);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Международное сотрудничество — обмен информацией с зарубежными прокуратурами по делам о трансграничном пиратстве (по INTERPOL/Europol каналам).</w:t>
      </w:r>
    </w:p>
    <w:bookmarkEnd w:id="74"/>
    <w:bookmarkStart w:id="75" w:name="конкретные-действия-и-сроки-13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14.2.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Анализ уголовных дел по ст. 198 УК РК за 2020-2025 — методические разъяснения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Соглашение с Минюстом о порядке передачи фактов нарушений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Включение в Межведомственную рабочую группу D2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75"/>
    <w:bookmarkEnd w:id="76"/>
    <w:bookmarkStart w:id="79" w:name="X15f5bbed9df388169ea6bb0390730c397e3391b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15. КОМИТЕТ НАЦИОНАЛЬНОЙ БЕЗОПАСНОСТИ РК (КНБ РК)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Председатель КНБ РК (ФИО — уточнить через akorda.kz).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Профильные подразделения: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Управление по защите информационной инфраструктуры.</w:t>
      </w:r>
    </w:p>
    <w:bookmarkStart w:id="77" w:name="что-предлагает-рабочая-группа-13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15.1. Что предлагает Рабочая группа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D: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Участие в Межведомственной рабочей группе по защите ИС в кино (D2) — для случаев организованных пиратских сетей с международным компонентом (зарубежный хостинг, оплаты крипто/банковскими переводами через нерезидентов);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Расследование утечек национальных фильмов в производственной цепочке как угроз информационной безопасности;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Партнёрство с международными спецслужбами по обмену информацией (FBI Anti-Piracy Unit, UK NCA Cybercrime Unit).</w:t>
      </w:r>
    </w:p>
    <w:bookmarkEnd w:id="77"/>
    <w:bookmarkStart w:id="78" w:name="конкретные-действия-и-сроки-14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15.2.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Включение в Межведомственную рабочую группу D2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Соглашение о канале информации с CIAQ о подозрительных утечках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78"/>
    <w:bookmarkEnd w:id="79"/>
    <w:bookmarkStart w:id="83" w:name="Xe1ed770b9241f0c2fd319c52700fefb50423447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16. МИНИСТЕРСТВО НАУКИ И ВЫСШЕГО ОБРАЗОВАНИЯ РК (МНВО РК)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Министр науки и высшего образования РК (актуальное ФИО — уточнить через primeminister.kz/ru/government/composition).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Профильные подразделения: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Департамент высшего и послевузовского образования.</w:t>
      </w:r>
    </w:p>
    <w:bookmarkStart w:id="80" w:name="что-предлагает-рабочая-группа-14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16.1. Что предлагает Рабочая группа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блоку C (Образование и кадры):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Запуск практико-ориентированной киношколы (модель 30% теория / 70% практика) — партнёрство МКИ + МНВО + частных инвесторов;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Аккредитация новой образовательной программы по киноспециальностям (продюсирование, режиссура, операторское дело, постпродакшн, VFX);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Образовательные стандарты — гармонизация с международными (по моделям French CinéFabrique, Korea Film Academy, UK National Film and Television School);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- Программа стажировок казахстанских студентов в международных продакшен-центрах (Венгрия, Чехия, Грузия) через двусторонние соглашения.</w:t>
      </w:r>
    </w:p>
    <w:bookmarkEnd w:id="80"/>
    <w:bookmarkStart w:id="81" w:name="в-чём-выгода-для-мнво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16.2. В чём выгода для МНВО</w:t>
      </w:r>
    </w:p>
    <w:p>
      <w:pPr>
        <w:pStyle w:val="Compact"/>
        <w:numPr>
          <w:ilvl w:val="0"/>
          <w:numId w:val="1023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Современная образовательная программа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стратегически приоритетной отрасли;</w:t>
      </w:r>
    </w:p>
    <w:p>
      <w:pPr>
        <w:pStyle w:val="Compact"/>
        <w:numPr>
          <w:ilvl w:val="0"/>
          <w:numId w:val="1023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Партнёрство с индустрией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реальная практика для студентов;</w:t>
      </w:r>
    </w:p>
    <w:p>
      <w:pPr>
        <w:pStyle w:val="Compact"/>
        <w:numPr>
          <w:ilvl w:val="0"/>
          <w:numId w:val="1023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Международные партнёрства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рост рейтинга вузов через интернациональные коллаборации.</w:t>
      </w:r>
    </w:p>
    <w:bookmarkEnd w:id="81"/>
    <w:bookmarkStart w:id="82" w:name="конкретные-действия-и-сроки-15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16.3. 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Концепция практико-ориентированной киношколы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Меморандум МКИ + МНВО + Лига кинематографистов + CIAQ + частные инвесторы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Q2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Запуск опытной программы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Q4 — 2028 Q1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82"/>
    <w:bookmarkEnd w:id="83"/>
    <w:bookmarkStart w:id="94" w:name="X515b37174f9a4ac5e085c09783359a5a5eef381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17. АКИМАТЫ АЛМАТЫ, АСТАНЫ И ПРОФИЛЬНЫХ РЕГИОНОВ СЪЁМОК</w:t>
      </w:r>
    </w:p>
    <w:bookmarkStart w:id="87" w:name="Xd1a82d5cbedcdc291ce90b211215c67673f476a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17.1. Акимат города Алматы — приоритетный адресат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Сатыбалды Дархан Амангельдиевич — Аким города Алматы (с 24 мая 2025 года).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Профильное управление: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Алиев Данияр — руководитель Управления культуры города Алматы (назначен в октябре 2025 года); +7 (727) 271-61-00; gov.kz/memleket/entities/almaty-madeniet.</w:t>
      </w:r>
    </w:p>
    <w:bookmarkStart w:id="84" w:name="что-предлагает-рабочая-группа-15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Что предлагает Рабочая группа</w:t>
      </w:r>
    </w:p>
    <w:p>
      <w:pPr>
        <w:pStyle w:val="Compact"/>
        <w:numPr>
          <w:ilvl w:val="0"/>
          <w:numId w:val="102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Размещение СЭЗ «Almaty Film Park»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главный кандидат среди регионов, учитывая концентрацию инфраструктуры отрасли (Казахфильм, Академия Жургенова, основные продакшен-сервисные компании);</w:t>
      </w:r>
    </w:p>
    <w:p>
      <w:pPr>
        <w:pStyle w:val="Compact"/>
        <w:numPr>
          <w:ilvl w:val="0"/>
          <w:numId w:val="102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Создание городского Film Office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как «низшего этажа» «Единое окно» Кинокомиссия — координация с миграционной службой, полицией, экологическими службами по разрешениям на съёмки в общественных местах;</w:t>
      </w:r>
    </w:p>
    <w:p>
      <w:pPr>
        <w:pStyle w:val="Compact"/>
        <w:numPr>
          <w:ilvl w:val="0"/>
          <w:numId w:val="102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Городские субсидии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для кинофестивалей, премьер национальных фильмов в Алматы;</w:t>
      </w:r>
    </w:p>
    <w:p>
      <w:pPr>
        <w:pStyle w:val="Compact"/>
        <w:numPr>
          <w:ilvl w:val="0"/>
          <w:numId w:val="1024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Регуляторные упрощения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ускоренное получение разрешений на съёмки в исторических кварталах; предсказуемые тарифы за использование общественных пространств.</w:t>
      </w:r>
    </w:p>
    <w:bookmarkEnd w:id="84"/>
    <w:bookmarkStart w:id="85" w:name="в-чём-выгода-для-алматы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В чём выгода для Алматы</w:t>
      </w:r>
    </w:p>
    <w:p>
      <w:pPr>
        <w:pStyle w:val="Compact"/>
        <w:numPr>
          <w:ilvl w:val="0"/>
          <w:numId w:val="102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Прямая занятость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СЭЗ Film Park — 1 000+ человек; косвенная — 3 000+ через смежные сервисы (общепит, гостиницы, логистика);</w:t>
      </w:r>
    </w:p>
    <w:p>
      <w:pPr>
        <w:pStyle w:val="Compact"/>
        <w:numPr>
          <w:ilvl w:val="0"/>
          <w:numId w:val="102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Кластерное развитие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концентрация отрасли в одном городе создаёт синергию (по образцу Cinecittà в Риме, Babelsberg в Берлине);</w:t>
      </w:r>
    </w:p>
    <w:p>
      <w:pPr>
        <w:pStyle w:val="Compact"/>
        <w:numPr>
          <w:ilvl w:val="0"/>
          <w:numId w:val="102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Бренд города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Алматы как «Hollywood of Central Asia»; международные съёмочные группы и связанный туризм;</w:t>
      </w:r>
    </w:p>
    <w:p>
      <w:pPr>
        <w:pStyle w:val="Compact"/>
        <w:numPr>
          <w:ilvl w:val="0"/>
          <w:numId w:val="1025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Налоговые поступления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рост КПН с производственных компаний (выходят из тени), ИПН с занятости, городские налоги.</w:t>
      </w:r>
    </w:p>
    <w:bookmarkEnd w:id="85"/>
    <w:bookmarkStart w:id="86" w:name="конкретные-действия-и-сроки-16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Соисполнители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Встреча Рабочей группы × Аким Алматы Д.А. Сатыбалды по СЭЗ Film Park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МНЭ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Согласование земельного участка под СЭЗ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МНЭ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Создание городского Film Office при Управлении культуры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Запуск ускоренной процедуры разрешений на съёмки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культуры Алматы</w:t>
            </w:r>
          </w:p>
        </w:tc>
      </w:tr>
    </w:tbl>
    <w:bookmarkEnd w:id="86"/>
    <w:bookmarkEnd w:id="87"/>
    <w:bookmarkStart w:id="90" w:name="акимат-города-астаны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17.2. Акимат города Астаны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Касымбек Женис Махмудұлы — Аким города Астаны (с 8 декабря 2022 года).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Профильное управление: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Мажағұлов Болат Бауыржанұлы — руководитель Управления культуры и спорта города Астаны; +7 (7172) 55-69-71; madeniet-sport-astana.kz.</w:t>
      </w:r>
    </w:p>
    <w:bookmarkStart w:id="88" w:name="что-предлагает-рабочая-группа-16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Что предлагает Рабочая группа</w:t>
      </w:r>
    </w:p>
    <w:p>
      <w:pPr>
        <w:pStyle w:val="Compact"/>
        <w:numPr>
          <w:ilvl w:val="0"/>
          <w:numId w:val="102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Алтернативная площадка СЭЗ Film Park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Астане (если будет принято решение о двух центрах) — для производства документальных, спортивных, корпоративных проектов и презентационного контента государственных институтов;</w:t>
      </w:r>
    </w:p>
    <w:p>
      <w:pPr>
        <w:pStyle w:val="Compact"/>
        <w:numPr>
          <w:ilvl w:val="0"/>
          <w:numId w:val="102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Связка с МФЦА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Астана как центр финансирования отрасли (Налоговое стимулирование инвестиций, кинофонды);</w:t>
      </w:r>
    </w:p>
    <w:p>
      <w:pPr>
        <w:pStyle w:val="Compact"/>
        <w:numPr>
          <w:ilvl w:val="0"/>
          <w:numId w:val="102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Городской Film Office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при Управлении культуры и спорта;</w:t>
      </w:r>
    </w:p>
    <w:p>
      <w:pPr>
        <w:pStyle w:val="Compact"/>
        <w:numPr>
          <w:ilvl w:val="0"/>
          <w:numId w:val="1026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Согласование съёмок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государственных учреждениях (Дом министерств, Президентский дворец, ЭКСПО) для официальных и документальных проектов.</w:t>
      </w:r>
    </w:p>
    <w:bookmarkEnd w:id="88"/>
    <w:bookmarkStart w:id="89" w:name="конкретные-действия-и-сроки-17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Соисполнители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Встреча Рабочей группы × Аким Астаны Ж.М. Касымбек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Создание городского Film Office при Управлении культуры и спорта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</w:t>
            </w:r>
          </w:p>
        </w:tc>
      </w:tr>
    </w:tbl>
    <w:bookmarkEnd w:id="89"/>
    <w:bookmarkEnd w:id="90"/>
    <w:bookmarkStart w:id="93" w:name="Xaadd579171257a2fb7c3045c0493cd03e7e9032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17.3. Региональные акиматы — естественные бенефициары бонуса +5%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Регион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Аким (на май 2026)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Профиль для кинореформы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Ключевые локации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Алматинская область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Султангазиев Марат Елеусизович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Топ-3 регион для иностранных съёмок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Чарын, Кольсай, Алтын-Эмель, Иссык, Тургень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Туркестанская область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Кушеров Нуралхан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Историко-культурные локации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Туркестан (ЮНЕСКО), мавзолей Ходжи Ахмета Яссауи, Отрар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Жетысуская область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Исабаев Бейбит Бакирович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Природные локации, копродукции с КНР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Балхаш, поющие барханы, приграничье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Акмолинская область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Ахметжанов Марат Муратович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Боровое, Кокшетау; логистика для столичных продакшнов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Бурабай, природный парк</w:t>
            </w:r>
          </w:p>
        </w:tc>
      </w:tr>
    </w:tbl>
    <w:bookmarkStart w:id="91" w:name="X3d1fe3757cd0a66316ecd94483d11b276546758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Что предлагает Рабочая группа региональным акиматам</w:t>
      </w:r>
    </w:p>
    <w:p>
      <w:pPr>
        <w:pStyle w:val="Compact"/>
        <w:numPr>
          <w:ilvl w:val="0"/>
          <w:numId w:val="1027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Информационные обращения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 готовности отрасли работать в регионе при условии регионального бонуса рибейта +5% (бонус «региональность»);</w:t>
      </w:r>
    </w:p>
    <w:p>
      <w:pPr>
        <w:pStyle w:val="Compact"/>
        <w:numPr>
          <w:ilvl w:val="0"/>
          <w:numId w:val="1027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Региональные Film Offices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при областных управлениях культуры — координация локаций, разрешений, помощи съёмочным группам;</w:t>
      </w:r>
    </w:p>
    <w:p>
      <w:pPr>
        <w:pStyle w:val="Compact"/>
        <w:numPr>
          <w:ilvl w:val="0"/>
          <w:numId w:val="1027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Партнёрские маршруты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туристических администраций — связка кино + туризм (кинотуризм);</w:t>
      </w:r>
    </w:p>
    <w:p>
      <w:pPr>
        <w:pStyle w:val="Compact"/>
        <w:numPr>
          <w:ilvl w:val="0"/>
          <w:numId w:val="1027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Включение в национальный каталог локаций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англоязычный портал «Снимай в Казахстане» от МКИ.</w:t>
      </w:r>
    </w:p>
    <w:bookmarkEnd w:id="91"/>
    <w:bookmarkStart w:id="92" w:name="конкретные-действия-и-сроки-18"/>
    <w:p>
      <w:pPr>
        <w:pStyle w:val="Heading3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Конкретные действия и сроки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Соисполнители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Информационные обращения в областные акиматы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Подготовка англоязычного каталога локаций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Кинокомиссия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Создание региональных Film Offices (по мере готовности)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2027-2028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Областные управления культуры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Организация tour для иностранных продюсеров по регионам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РК, Кинокомиссия, областные акиматы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92"/>
    <w:bookmarkEnd w:id="93"/>
    <w:bookmarkEnd w:id="94"/>
    <w:bookmarkStart w:id="97" w:name="сводная-институциональная-карта-реформы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СВОДНАЯ ИНСТИТУЦИОНАЛЬНАЯ КАРТА РЕФОРМЫ</w:t>
      </w:r>
    </w:p>
    <w:bookmarkStart w:id="95" w:name="по-типу-действия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По типу действия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Тип действия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Ведущие ведомства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Законодательные изменения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(Закон № 212-VI), МФ РК (НК РК), Минюст РК (экспертиза), Парламент (принятие)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Подзаконные акты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(приказы), Канцелярия ПМ (ПП РК), КГД (методические разъяснения), Минюст (регистрация)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Бюджетные решения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МФ РК (ассигнования), Канцелярия ПМ (распоряжения)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Институциональные решения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Канцелярия ПМ (МРГ-Кино, Кинокомиссия), МНЭ РК (СЭЗ), МКИ РК (оператор ЕАИС)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Регуляторные решения для финансового рынка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АРРФР (юрисдикция РК), AFSA / МФЦА (юрисдикция МФЦА)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Антимонопольный контроль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АЗРК (анализ рынка, расследования)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Статистика и мониторинг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АСПИР / БНС (национальная статистика, ключевые показатели эффективности)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Бизнес-консолидация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НПП «Атамекен» (бизнес-инициатива, CICK / ATA Carnet)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Региональная имплементация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Акиматы Алматы, Астаны, областей съёмок</w:t>
            </w:r>
          </w:p>
        </w:tc>
      </w:tr>
    </w:tbl>
    <w:bookmarkEnd w:id="95"/>
    <w:bookmarkStart w:id="96" w:name="X6dffe666f419e77d07bc9bdef00a66c116c4e7c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По стратегическому приоритету (ранжирование адресатов)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Уровень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Адресаты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Действие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0. Стратегический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Канцелярия ПМ + Президент (через Аппарат)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Создание МРГ-Кино — фундамент всех остальных действий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1. Профильный регулятор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 (А.Г. Балаева — Зам. ПМ)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Головной адресат всех 3 блоков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2. Фискальный регулятор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МФ РК + КГД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Налоговый блок и многолетний бюджет рибейтов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3. Финансовая инфраструктура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АРРФР + МФЦА (AFSA)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Налоговое стимулирование инвестиций и кинофонды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4. Стратегическая координация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МНЭ РК + АСПИР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СЭЗ Film Park; интеграция в национальные стратегии; статистика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5. Антимонопольный союзник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АЗРК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ЕАИС как источник данных; контроль конкуренции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6. Юридическое сопровождение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Минюст РК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Экспертиза всех нормативно-правовых актов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7. Бизнес-консолидация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НПП «Атамекен» (Президиум + Отраслевой совет + CICK)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Поддержка позиции бизнеса; ATA Carnet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8. Региональная имплементация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Акиматы Алматы (приоритет), Астаны, областей съёмок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СЭЗ Film Park, Film Offices, региональный uplift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bookmarkEnd w:id="96"/>
    <w:bookmarkEnd w:id="97"/>
    <w:bookmarkStart w:id="101" w:name="Xfb200a289d7f5536c1462d0bf665a3458eb24f3"/>
    <w:p>
      <w:pPr>
        <w:pStyle w:val="Heading1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32"/>
        </w:rPr>
        <w:t xml:space="preserve">ИТОГОВЫЕ СТРАТЕГИЧЕСКИЕ РЕКОМЕНДАЦИИ ОТ CIAQ</w:t>
      </w:r>
    </w:p>
    <w:bookmarkStart w:id="98" w:name="точка-входа-в-институциональную-систему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Точка входа в институциональную систему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Шаг 1 (немедленно — до конца 2026 Q3):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Подача 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Канцелярию Премьер-министра РК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официального обращения от рабочей группы (CIAQ + Лига кинематографистов + НПП «Атамекен») о создании Межведомственной рабочей группы по комплексной реформе киноиндустрии (МРГ-Кино) под руководством А.Г. Балаевой.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Шаг 2 (2026 Q4):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Параллельно с ожиданием решения по МРГ-Кино — подача адресных обращений в каждое из 12 ведомств с конкретными действиями из настоящей матрицы.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Шаг 3 (2027 Q1):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Первое заседание МРГ-Кино с утверждением дорожной карты на 2026-2029 годы.</w:t>
      </w:r>
    </w:p>
    <w:bookmarkEnd w:id="98"/>
    <w:bookmarkStart w:id="99" w:name="принципы-взаимодействия-с-ведомствами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Принципы взаимодействия с ведомствами</w:t>
      </w:r>
    </w:p>
    <w:p>
      <w:pPr>
        <w:pStyle w:val="Compact"/>
        <w:numPr>
          <w:ilvl w:val="0"/>
          <w:numId w:val="102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Адресность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каждому ведомству отдельный документ с конкретными действиями (не общий пакет «прочитайте, разберитесь»);</w:t>
      </w:r>
    </w:p>
    <w:p>
      <w:pPr>
        <w:pStyle w:val="Compact"/>
        <w:numPr>
          <w:ilvl w:val="0"/>
          <w:numId w:val="102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Выгода для ведомства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в каждом обращении явно указывать, в чём интерес ведомства (статус, бюджет, имидж, упрощение администрирования);</w:t>
      </w:r>
    </w:p>
    <w:p>
      <w:pPr>
        <w:pStyle w:val="Compact"/>
        <w:numPr>
          <w:ilvl w:val="0"/>
          <w:numId w:val="102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проект-готовность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для каждой меры готовый юридический проект совместно с Минюстом, чтобы снизить затраты ведомства на разработку;</w:t>
      </w:r>
    </w:p>
    <w:p>
      <w:pPr>
        <w:pStyle w:val="Compact"/>
        <w:numPr>
          <w:ilvl w:val="0"/>
          <w:numId w:val="102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Международные бенчмарки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каждая мера сопровождается ссылкой на международные аналоги (Италия, Венгрия, Корея, Великобритания, Бельгия и др.);</w:t>
      </w:r>
    </w:p>
    <w:p>
      <w:pPr>
        <w:pStyle w:val="Compact"/>
        <w:numPr>
          <w:ilvl w:val="0"/>
          <w:numId w:val="1028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Цифровая аргументация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Olsberg SPI, BFI Statistical Yearbook, OECD Creative Economy Outlook как источники коэффициентов мультипликации и эффектов.</w:t>
      </w:r>
    </w:p>
    <w:bookmarkEnd w:id="99"/>
    <w:bookmarkStart w:id="100" w:name="контрольные-точки-2026-2029"/>
    <w:p>
      <w:pPr>
        <w:pStyle w:val="Heading2"/>
        <w:spacing w:before="360" w:after="160"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Контрольные точки 2026-2029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Год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Ключевая контрольная точка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Подача обращения о создании МРГ-Кино в Канцелярию ПМ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Решение о МРГ-Кино; адресные обращения в 12 ведомств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Первое заседание МРГ-Кино; внесение пакета поправок НК РК и Закона № 212-VI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Принятие пакета I (НДС 5% + Налоговый кредит + R&amp;D)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Q3-Q4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Запуск рибейтов 35% + бонусы; первый Налоговое стимулирование инвестиций pilot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Q1-Q2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Полный режим ЕАИС; СЭЗ «Almaty Film Park»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Q3-Q4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Первый Olsberg SPI-style assessment эффекта программы</w:t>
            </w:r>
          </w:p>
        </w:tc>
      </w:tr>
      <w:tr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2029</w:t>
            </w:r>
          </w:p>
        </w:tc>
        <w:tc>
          <w:tcPr/>
          <w:p>
            <w:pPr>
              <w:pStyle w:val="Compact"/>
              <w:spacing w:before="40" w:after="40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Расширение успешных мер; подготовка следующего цикла реформ 2030+</w:t>
            </w:r>
          </w:p>
        </w:tc>
      </w:tr>
    </w:tbl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Подписанты от Рабочей группы: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От Объединение юридических лиц и индивидуальных предпринимателей «Альянс креативных индустрий Казахстана» (CIAQ):</w:t>
      </w:r>
    </w:p>
    <w:p>
      <w:pPr>
        <w:pStyle w:val="Compact"/>
        <w:numPr>
          <w:ilvl w:val="0"/>
          <w:numId w:val="1029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Туганов Давид Хамитович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Президент CIAQ</w:t>
      </w:r>
    </w:p>
    <w:p>
      <w:pPr>
        <w:pStyle w:val="Compact"/>
        <w:numPr>
          <w:ilvl w:val="0"/>
          <w:numId w:val="1029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Курмашев Эрнар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Координатор Комитета по развитию киноиндустрии CIAQ / Tolqyn Film Fund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От Общественного объединения «Лига кинематографистов Казахстана»:</w:t>
      </w:r>
    </w:p>
    <w:p>
      <w:pPr>
        <w:pStyle w:val="Compact"/>
        <w:numPr>
          <w:ilvl w:val="0"/>
          <w:numId w:val="1030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Баталов Айдар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Председатель правления</w:t>
      </w:r>
    </w:p>
    <w:p>
      <w:pPr>
        <w:pStyle w:val="Compact"/>
        <w:numPr>
          <w:ilvl w:val="0"/>
          <w:numId w:val="1030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Аскаров Олжас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Заместитель председателя правления по стратегическим вопросам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От НПП «Атамекен» (Комитет по туризму и креативным индустриям):</w:t>
      </w:r>
    </w:p>
    <w:p>
      <w:pPr>
        <w:pStyle w:val="Compact"/>
        <w:numPr>
          <w:ilvl w:val="0"/>
          <w:numId w:val="1031"/>
        </w:numPr>
        <w:spacing w:before="40" w:after="40"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Тикенов Ергали Ансарович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Руководитель Комитета по туризму и креативным индустриям</w: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Независимые эксперты отрасли — по отдельному перечню (приложение к подписному листу).</w:t>
      </w:r>
    </w:p>
    <w:p>
      <w:pPr>
        <w:pStyle w:val="BodyText"/>
        <w:spacing w:before="60" w:after="120"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Дата: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«05 мая 2026 г.»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Исх. № документа: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CIAQ-004 / Прил. 2</w:t>
      </w:r>
    </w:p>
    <w:p>
      <w:pPr>
        <w:spacing w:before="60" w:after="120" w:line="360" w:lineRule="exact"/>
      </w:pPr>
      <w:r>
        <w:rPr>
          <w:rFonts w:ascii="Times New Roman" w:hAnsi="Times New Roman"/>
          <w:color w:val="000000"/>
          <w:sz w:val="24"/>
        </w:rPr>
        <w:pict>
          <v:rect style="width:0;height:1.5pt" o:hralign="center" o:hrstd="t" o:hr="t"/>
        </w:pict>
      </w:r>
    </w:p>
    <w:p>
      <w:pPr>
        <w:pStyle w:val="FirstParagraph"/>
        <w:spacing w:before="60" w:after="120" w:line="360" w:lineRule="exact"/>
        <w:ind w:firstLine="567"/>
      </w:pPr>
      <w:r>
        <w:rPr>
          <w:rFonts w:ascii="Times New Roman" w:hAnsi="Times New Roman"/>
          <w:i/>
          <w:iCs/>
          <w:color w:val="000000"/>
          <w:sz w:val="24"/>
        </w:rPr>
        <w:t xml:space="preserve">Документ — приложение к Аналитической записке CIAQ-004 «3 системные проблемы киноиндустрии Республики Казахстан и предлагаемые решения». Подготовлен Рабочей группой по комплексной реформе киноиндустрии Республики Казахстан для рассмотрения государственными органами и подачи в Канцелярию Премьер-министра Республики Казахстан в составе пакета документов по реформе киноиндустрии.</w:t>
      </w:r>
    </w:p>
    <w:bookmarkEnd w:id="100"/>
    <w:bookmarkEnd w:id="101"/>
    <w:sectPr>
      <w:footnotePr>
        <w:numRestart w:val="eachSect"/>
      </w:footnotePr>
      <w:pgMar w:top="1134" w:bottom="1134" w:left="1701" w:right="85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425" w:hanging="215"/>
      </w:pPr>
    </w:lvl>
    <w:lvl w:ilvl="1">
      <w:numFmt w:val="bullet"/>
      <w:lvlText w:val=" "/>
      <w:lvlJc w:val="left"/>
      <w:pPr>
        <w:ind w:left="850" w:hanging="215"/>
      </w:pPr>
    </w:lvl>
    <w:lvl w:ilvl="2">
      <w:numFmt w:val="bullet"/>
      <w:lvlText w:val=" "/>
      <w:lvlJc w:val="left"/>
      <w:pPr>
        <w:ind w:left="1275" w:hanging="215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425" w:hanging="215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850" w:hanging="215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275" w:hanging="215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425" w:hanging="215"/>
      </w:pPr>
    </w:lvl>
    <w:lvl w:ilvl="1">
      <w:start w:val="1"/>
      <w:numFmt w:val="decimal"/>
      <w:lvlText w:val="%2."/>
      <w:lvlJc w:val="left"/>
      <w:pPr>
        <w:ind w:left="850" w:hanging="215"/>
      </w:pPr>
    </w:lvl>
    <w:lvl w:ilvl="2">
      <w:start w:val="1"/>
      <w:numFmt w:val="decimal"/>
      <w:lvlText w:val="%3."/>
      <w:lvlJc w:val="left"/>
      <w:pPr>
        <w:ind w:left="1275" w:hanging="21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1"/>
  </w:num>
  <w:num w:numId="103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ru-R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Аналитической записке CIAQ-004 — Адресная матрица предложений по государственным органам</dc:title>
  <dc:creator/>
  <dc:language>ru-RU</dc:language>
  <cp:keywords/>
  <dcterms:created xsi:type="dcterms:W3CDTF">2026-05-11T08:55:54Z</dcterms:created>
  <dcterms:modified xsi:type="dcterms:W3CDTF">2026-05-11T08:55:54Z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вторы">
    <vt:lpwstr/>
  </property>
  <property fmtid="{D5CDD505-2E9C-101B-9397-08002B2CF9AE}" pid="3" name="адресаты">
    <vt:lpwstr>17 государственных органов Республики Казахстан (12 ведомств + 5 силовых/образовательных по итогам обсуждения 30.04.2026)</vt:lpwstr>
  </property>
  <property fmtid="{D5CDD505-2E9C-101B-9397-08002B2CF9AE}" pid="4" name="дата">
    <vt:lpwstr>05 мая 2026 г.</vt:lpwstr>
  </property>
  <property fmtid="{D5CDD505-2E9C-101B-9397-08002B2CF9AE}" pid="5" name="исх_номер">
    <vt:lpwstr>CIAQ-004 / Прил. 2</vt:lpwstr>
  </property>
  <property fmtid="{D5CDD505-2E9C-101B-9397-08002B2CF9AE}" pid="6" name="методология">
    <vt:lpwstr>Сопоставление компетенций ведомств × предложения пакета CIAQ-004 (3 блока: ЕАИС, рибейты, налоги)</vt:lpwstr>
  </property>
  <property fmtid="{D5CDD505-2E9C-101B-9397-08002B2CF9AE}" pid="7" name="тип">
    <vt:lpwstr>Адресная матрица предложений / Адресный план действий для заинтересованных сторон</vt:lpwstr>
  </property>
</Properties>
</file>