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t xml:space="preserve">Executive Summary — Реформа киноиндустрии Республики Казахстан 2026-2030</w:t>
      </w:r>
    </w:p>
    <w:bookmarkStart w:id="38" w:name="executive-summary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EXECUTIVE SUMMARY</w:t>
      </w:r>
    </w:p>
    <w:bookmarkStart w:id="9" w:name="Xaf77b960647253a47e7aef1ea15ca2c0af29f44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Реформа киноиндустрии Республики Казахстан 2026-2030</w:t>
      </w:r>
    </w:p>
    <w:p>
      <w:pPr>
        <w:pStyle w:val="BlockText"/>
        <w:spacing w:before="60" w:after="12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Назначение документа.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Краткая консолидированная позиция Рабочей группы по комплексной реформе киноиндустрии Республики Казахстан. Документ предназначен для рассмотрения государственными органами РК, Парламентом и Канцелярией Премьер-министра как основная отправная точка для формирования межведомственной повестки реформ. Глубокая аналитика по каждому блоку — в Приложениях 1-5.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9"/>
    <w:bookmarkStart w:id="10" w:name="контекст-и-основания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1. Контекст и основания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Настоящему документу предшествовал цикл из четырёх стратегических сессий, проведённых CIAQ совместно с Фондом развития креативных индустрий, Общественным объединением «Лига кинематографистов Казахстана» и независимыми экспертами отрасли: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Сессия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Дата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Место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Участники / Тема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17.02.2026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Астана (очно)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Концепция развития креативных индустрий РК 2026-2030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19.02.2026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Алматы (очно)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Концепция развития КИ 2026-2030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20.02.2026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Онлайн (регионы)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Региональная сессия — Павлодар, Костанай, Атырау, Караганда, Туркестан, Кызылорда, Каскелен, Кунаев, Улытау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15.04.2026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Алматы (очно)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Тематическая стратсессия «Будущее кино Казахстана» (≈25 экспертов)</w:t>
            </w:r>
          </w:p>
        </w:tc>
      </w:tr>
    </w:tbl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итогам трёх февральских сессий собрано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более 160 предложений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от 100+ представителей индустрии из регионов Казахстана по 8 направлениям и 6 отраслевым кластерам. Результаты легли в основу разрабатываемой Концепции развития креативных индустрий РК 2026-2030 для МКИ РК.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итогам стратсессии 15.04 сформирован консолидированный диагностический документ, выделивший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10 системных барьеров в 4 кластерах и 29 предложений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 их устранению. Предложения распределены по зонам ответственности государственных органов.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30 апреля 2026 года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Парламенте РК состоялось открытое обсуждение итогов стратсессии под председательством Депутата Мажилиса РК Тау Нургул (фракция партии «Respublika», Секретарь Комитета по социально-культурному развитию). Соорганизаторы: CIAQ, Лига кинематографистов Казахстана, Комитет по туризму и креативным индустриям НПП «Атамекен».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Настоящий Executive Summary — это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обновлённая консолидированная позиция Рабочей группы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 итогам 30.04, дополненная глубокой аналитикой по 3 фискальным направлениям (ЕАИС, рибейты, налоги — см. Приложение 1).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10"/>
    <w:bookmarkStart w:id="15" w:name="X9f2539214b314bd1cee07edcdf90a5910638370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2. 10 системных барьеров — кластеры и обоснование</w:t>
      </w:r>
    </w:p>
    <w:bookmarkStart w:id="11" w:name="кластер-a.-прозрачность-и-данные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Кластер A. Прозрачность и данные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#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Барьер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Количественные индикаторы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A1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Непрозрачность рынка кинопроката (ЕАИС / e-Kino).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Закон 2019 г. предусматривал ЕАИС — до сих пор в тестовом режиме. Подключено около 60-68 кинотеатров из 103, публичные данные отсутствуют. Rentrak/Comscore непригоден для госстатистики (серверы за рубежом). Инвесторы не доверяют рынку.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Расхождение публичных оценок 2024: посещаемость 23-26,6 млн (15%), бокс-офис 22-43,9 млрд тг (×2). Штраф «Казахфильма» 2,83 млн тг АЗРК — индикатор пробела.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A2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Дисбаланс в распределении доходов от кинопроката.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Кинотеатры забирают около 50% сборов плюс доходы с рекламы и попкорна. Кинопроизводители — единственные, кто несёт убытки при провале. Нет типовых условий договоров кинопроката. Нет механизма независимой финансовой проверки.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Доминирование Kinopark — 37,9% дистрибуции в Алматы (расследование АЗРК 2024-2025).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A3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Непрозрачные критерии «национального фильма» (УНФ).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УНФ выдаётся только после завершения производства. Критерии размыты. Решения принимает узкий круг лиц. Фильмы с международными фестивальными достижениями УНФ не получают.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Отсутствие УНФ блокирует доступ к налоговым льготам и государственному финансированию.</w:t>
            </w:r>
          </w:p>
        </w:tc>
      </w:tr>
    </w:tbl>
    <w:bookmarkEnd w:id="11"/>
    <w:bookmarkStart w:id="12" w:name="кластер-b.-финансы-и-инвестиции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Кластер B. Финансы и инвестиции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#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Барьер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Количественные индикаторы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Налоговое давление после реформы 2026 г.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 1 января 2026 г. увеличена налоговая база. Отсутствует дифференцированный подход: отечественные и иностранные фильмы облагаются одинаково.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НДС 12% → 16%, порог регистрации НДС снижен до 43,25 млн тг, прогрессивный ИПН 15% свыше 36,76 млн тг/год.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Утрата механизма ребейтов.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Норма о ребейтах (Закон о кинематографии 2019 г.) утратила силу в 2025 г. За всё время — 2 заявки. Крупные иностранные продюсеры отказываются от съёмок в РК.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Узбекистан с 1 марта 2026 — ставка 25% для крупных проектов; Кыргызстан заявил 35%. РК рискует проиграть позицию регионального лидера за 1-2 года.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Отсутствие системной инвестиционной архитектуры.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Индустрия растёт фрагментарно, без устойчивых инвестиционных инструментов. Около 4 основных «доноров» кино — ограниченный пул финансирования. Нет компенсационных механизмов для частных инвесторов.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Нет аналогов EIS/SEIS (UK), налоговый шелтер для инвесторов (Tax Shelter, Бельгия), Section 481 (Ирландия).</w:t>
            </w:r>
          </w:p>
        </w:tc>
      </w:tr>
    </w:tbl>
    <w:bookmarkEnd w:id="12"/>
    <w:bookmarkStart w:id="13" w:name="кластер-c.-инфраструктура-и-кадры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Кластер C. Инфраструктура и кадры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#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Барьер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Количественные индикаторы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Дефицит кинотеатров в регионах.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В малых городах кинотеатры отсутствуют (пример: г. Кентау — 4 в советское время, 0 сейчас). ГЧП-программа 2016-2017 гг. прекращена.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Концентрация 67% инфраструктуры в Алматы и Астане.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Отсутствие студийной инфраструктуры.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Нет современных павильонов для международного производства. Потребность: минимум 3-5 павильонов площадью ≥1000 кв.м, гостиницы, дороги, техника. Себестоимость производства в РК в 20 раз ниже, чем в США.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Венгрия (Korda, Origo) привлекает &gt;$1 млрд иностранного производства в год.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Кадровый дефицит.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Образовательная база устарела: 90% теории / 10% практики. Выпускники не готовы к работе на площадке.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Потребность: режиссёры, операторы, техники, ассистенты, специалисты по CGI/VFX.</w:t>
            </w:r>
          </w:p>
        </w:tc>
      </w:tr>
    </w:tbl>
    <w:bookmarkEnd w:id="13"/>
    <w:bookmarkStart w:id="14" w:name="кластер-d.-защита-контента-и-права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Кластер D. Защита контента и права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#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Барьер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Количественные индикаторы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Пиратство и слабая защита авторских прав.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Пиратские каналы продают фильмы за 500 тенге в Telegram. Букмекеры спонсируют пиратские площадки (запрет онлайн-рекламы БК с 14.04.2025 не закрывает миграцию рекламы на пиратские ресурсы). Утечки по всей цепочке: продакшн — постпродакшн — дистрибьютор — кинотеатр.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 данным Минюста РК (апрель 2026): собрано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1,7 млрд тг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распределено 1,2 млрд тг, выплачено авторам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920 млн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53%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(закон требует ≥70%). Кумулятивно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до 30 млрд тг недополучено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артистами и продюсерами. С января 2026 запущена государственная платформа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«Казкопирайт»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Минюста; первые выплаты — июнь-июль 2026. Принята реформа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80/20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(80% авторам, 20% ОКУ — было 70/30). Композиторов системно вынуждают на контракт с разовым выкупом правы, исключающие право на роялти от публичного показа.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14"/>
    <w:bookmarkEnd w:id="15"/>
    <w:bookmarkStart w:id="20" w:name="Xaf66497a58d64a945346b8bbf1c1f87c3f97d3b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3. 29 предложений — консолидированная позиция Рабочей группы</w:t>
      </w:r>
    </w:p>
    <w:bookmarkStart w:id="16" w:name="X282e5cb8e70c746e7664714c0dbacf1f693f333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Кластер A. Прозрачность и данные (7 предложений)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Предложение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Зона ответственности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A1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Полнофункциональный запуск ЕАИС с публичной отчётностью, ключевой показатель эффективности и дорожной картой. Формализация опытного проекта e-Kino (68 из 103 кинотеатров) законодательной нормой об обязательном подключении.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Новая статья 11-1 Закона РК «О кинематографии» № 212-VI ЗРК + поправки в КоАП РК со штрафами 0,1-4% выручки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(по модели РФ — ст. 19.7.7 КоАП РФ)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(головной), Минюст РК, Парламент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A2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Право продюсеров и инвесторов на доступ к данным по показам в разрезе кинотеатров (отраслевой канал доступа)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+ АЗРК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A3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Автоматическая фиксация всех операций по продаже билетов в реальном времени (трансакционная гранулярность)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+ КГД МФ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A4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Согласовать институциональную архитектуру оператора ЕАИС между МКИ и КГД (разногласие — позиция Лиги: оператор = КГД; позиция CIAQ: оператор = РГП при МКИ или АО «Казахтелеком»/АО «НИТ» с интеграцией в КГД для целей НДС-контроля)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КГД МФ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A5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Чёткие, объективные критерии «национального фильма» (УНФ)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+ передача выдачи в КГД (для исключения конфликта интересов МКИ как заказчика и регулятора)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Минфин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A6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Предварительный УНФ (предварительный сертификат национального фильма)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— выдача ДО завершения производства; срок выдачи 30 дней; действителен на весь production cycle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A7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Типовые условия договоров кинопроката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— установление минимальной доли дохода правообладателя (антимонопольный механизм против 50/50 split)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АЗРК + МКИ</w:t>
            </w:r>
          </w:p>
        </w:tc>
      </w:tr>
    </w:tbl>
    <w:bookmarkEnd w:id="16"/>
    <w:bookmarkStart w:id="17" w:name="X3cc87a752cd4496387833d522a39f282722a4fe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Кластер B. Финансы и инвестиции (9 предложений)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Предложение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Зона ответственности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Дифференцированный налоговый режим для иностранного кино 18+ (защита местного рынка)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 РК + МКИ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Освобождение от КПН фильмов с УНФ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— расширение ст. 337 НК РК п. 15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Налоговые преференции по НДС для кинопроизводителей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— пониженная ставка 5% на билеты в кинотеатры (по аналогии с Францией 5,5%, Польшей 8%, Германией 7%); расширение НДС-льготы по ст. 394 НК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Возобновление механизма ребейтов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— изменения в НК и МПА, базовая ставка 35% + 5 бонусов по 5% (региональность, дистрибуция, Тест культурной значимости, ключевые руководитель отдела, локальный постпродакшн), максимум до 50%; предварительный сертификат; срок выплаты 90 дней; многолетний бюджет 5 млрд тг/год на 5 лет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 + МКИ + АСПИР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Делегирование администрирования ребейтов местным исполнительным органам — региональные программы поддержки иностранных продакшенов в облас</w:t>
            </w:r>
            <w:r>
              <w:rPr>
                <w:rFonts w:ascii="Times New Roman" w:hAnsi="Times New Roman"/>
                <w:color w:val="000000"/>
                <w:sz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тях с приоритетными локациями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Акиматы + Минфин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«Карта Абай»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— субсидирование молодёжных походов на казахстанское кино (стимулирование спроса на национальный контент)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Минфин + Акиматы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Снижение кредитных ставок для открытия кинотеатров (через механизм субсидирования ставок)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B8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Реанимация ГЧП-программы для открытия кинотеатров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в малых и средних городах (преемственность программы 2016-2017)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Акиматы + МНЭ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B9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Субсидии для кинотеатров за прозрачную отчётность (через ЕАИС) и поддержку отечественного контента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Акиматы</w:t>
            </w:r>
          </w:p>
        </w:tc>
      </w:tr>
    </w:tbl>
    <w:bookmarkEnd w:id="17"/>
    <w:bookmarkStart w:id="18" w:name="Xc9fa92d03e564e8c48c9b964dd2e1a2f2383c60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Кластер C. Инфраструктура и кадры (8 предложений)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Предложение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Зона ответственности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Создание креативной студии / кинокластера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(5-6 павильонов, гостиницы, техника) — СЭЗ «Almaty Film Park» с режимом 0% КПН на 10 лет, 0% НДС на импорт оборудования, ускоренная амортизация (3 года)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Акимат Алматы + ГЧП + МНЭ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Переформатирование «Казахфильма» в управляющую компанию креативного хаба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— позитивная институциональная роль вместо ликвидации/реорганизации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Минфин + АСПИР + Акимат г. Алматы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Особый налоговый режим для резидентов креативного хаба на базе «Казахфильма»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 + МКИ + АСПИР + Акимат г. Алматы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Запуск практико-ориентированной киношколы (30% теория / 70% практика)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— партнёрство МКИ + МНВО + частных инвесторов; по образцу French CinéFabrique, Korea Film Academy, UK National Film and Television School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МНВО + частные инвесторы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Расширение сети кинотеатров в малых городах при поддержке частных инициатив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Акиматы + МКИ + АСПИР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Модернизация материально-технической базы театров (сцена, свет, звук)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Акиматы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Механизм долгосрочной аренды госплощадок (не менее 100 дней) через ГЧП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Акиматы + Минюст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C8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Адаптация нормы «китабхана» для монетизации театральных площадей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Минюст</w:t>
            </w:r>
          </w:p>
        </w:tc>
      </w:tr>
    </w:tbl>
    <w:bookmarkEnd w:id="18"/>
    <w:bookmarkStart w:id="19" w:name="X8457e26f5bcaf157f0209c5933054be24431a56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Кластер D. Защита контента и организация отрасли (7 предложений)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Предложение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Зона ответственности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Внедрение цифровой водяной маркировки / DRM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(по моделям Netflix per-session watermarking, Amazon Prime Video, Apple TV+, Disney+ — снижение утечек на 70%). Базовая стоимость для одного национального релиза — $80-300K initial + $5-10K/мес.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Рекомендация Рабочей группы: централизованная инфраструктура цифровая водяная маркировка на базе ГЦПНК — снижение стоимости на единицу релиза в 5-10 раз.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Обязательное требование для всех получателей государственного финансирования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МЦРИАП + ГЦПНК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Создание Межведомственной рабочей группы по защите интеллектуальной собственности в кино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(МВД РК + МЦРИАП + КНБ + Минюст + МКИ + ГЦПНК + Генпрокуратура + отраслевые ассоциации) — по моделям FBI IPR Center (США, &gt;1000 сайтов закрыто), UK PIPCU (&gt;4000 заблокированных доменов 2023), French ARCOM (–15% пиратства за 2023), Korean KCOPA (–20% пиратства). Распределение функций: МВД — расследование по ст. 198 УК РК; МЦРИАП — техническая блокировка; КНБ — международный компонент; Минюст — координация с ОКУ; ГЦПНК — экспертиза контента; Генпрокуратура — надзор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МВД + МЦРИАП + КНБ + Минюст + МКИ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Взаимодействие с Генпрокуратурой и МВД для оперативной блокировки пиратских сайтов.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Лучшая международная модель: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французская ARCOM динамические судебные приказы о блокировке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(с 2022) — позволяет блокировать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зеркала пиратских сайтов без новых судебных процедур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на основе одного судебного решения. Применяется в 9 из 13 стран ЕС. Альтернатива — российская модель «вечной блокировки» (ФЗ-528 от 01.07.2017, удалено &gt;301 млн ссылок к 2024).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Эффект MPA (2025):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в регионах с активной блокировкой — снижение посещений пиратских сайтов до 99%, рост легального потребления +8%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Генпрокуратура + МВД + МЦРИАП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Расчёт формулы недополученных налогов от пиратства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(методология MPA / EUIPO / Olsberg SPI). Адаптированная демонстрационная формула для РК: 5-15 млн пиратских просмотров × 15% конверсии × 800 тг средняя цена легального аналога × 42% налоговая нагрузка =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0,5-1,3 млрд тг/год потерь бюджета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Для официального расчёта необходимо: данные ГЦПНК + КГД + Бюро национальной статистики + независимая верификация крупнейшие международные аудиторские фирмы (EY, KPMG, Deloitte и др.) + OSINT-мониторинг через Apify по топ-30 KZ-доменам и Telegram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 (КГД) + МКИ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Открытое письмо участников рынка на имя Президента Республики Казахстан — публичная консолидированная позиция отрасли (для усиления политического веса Рабочей группы)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Отраслевое сообщество (Рабочая группа)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Двухуровневый реестр недобросовестных кинопроизводителей.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Уровень 1 (репутационный) — ведёт отраслевая координационная структура (CIAQ + Лига кинематографистов Казахстана), включение по решению Дисциплинарной комиссии, срок 1 год. Уровень 2 (формальный) — ведёт ГЦПНК/Минкультуры, включение по решению суда, срок 2-5 лет, основания — судебно установленные факты мошенничества/коррупции/нарушений ст. 198 УК РК. Лица из реестра не получают государственное финансирование. Соответствие Закону РК «О персональных данных» 94-V (ст. 7)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CIAQ + ГЦПНК + Минкультуры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Достройка «Казкопирайт» до Единой системы учёта авторских прав в 3 волны: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Волна 1 (2026-2027) — все национальные фильмы получают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EIDR ID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(Entertainment Identifier Registry, ISO 26324) при регистрации в ГЦПНК; все музыкальные композиции —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ISWC + ISRC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; интеграция с уже запущенной платформой «Казкопирайт» Минюста (январь 2026). Волна 2 (2027-2028) — интеграция с e-Kino/ЕАИС, автоматический расчёт роялти с каждого сеанса. Волна 3 (2028-2030) — blockchain смарт-контракты (по моделям Audius, WIPO Proof).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Композиторская проблема: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принять поправку в Закон РК «Об авторском праве и смежных правах» по российской модели (ст. 1263 ГК РФ) + французской SACEM — закрепить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неотчуждаемое право композитора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на 2-3% от кассовой выручки кинотеатра, исключить контракт с разовым выкупом правы в части прав на публичный показ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Минюст + МКИ + ГЦПНК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19"/>
    <w:bookmarkEnd w:id="20"/>
    <w:bookmarkStart w:id="27" w:name="связанная-глубокая-аналитика-приложения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4. Связанная глубокая аналитика — Приложения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Настоящий Executive Summary опирается на детальную аналитическую работу Рабочей группы. По каждому из 4 блоков подготовлены документы с полной фактической базой:</w:t>
      </w:r>
    </w:p>
    <w:bookmarkStart w:id="21" w:name="X4084641e4a7a0f7668e49dcd8a4819828c894b9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Приложение 1 — Аналитическая записка по 3 фискальным направлениям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«3 системные проблемы киноиндустрии РК и предлагаемые решения»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(≈13 200 слов; 26 таблиц; 183 источника, 18 юрисдикций)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Глубокая аналитика по блокам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A1 (ЕАИС), B2-B4 (рибейты + Налоговый кредит + Налоговое стимулирование инвестиций), B3+C3 (налоговый режим)</w:t>
      </w:r>
      <w:r>
        <w:rPr>
          <w:rFonts w:ascii="Times New Roman" w:hAnsi="Times New Roman"/>
          <w:color w:val="000000"/>
          <w:sz w:val="24"/>
        </w:rPr>
        <w:t xml:space="preserve">. Структура: текущая ситуация в РК → системные последствия → международная практика → предложения CIAQ → бюджетный эффект → дорожная карта 2026-2029. Документ прошёл двухэтапную редакторскую проверку и независимую верификацию фактов перед финализацией.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Тематические research-материалы (Приложение 1, internal):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ЕАИС / e-Kino — 4 120 слов, 47 источников;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Рибейты (14 стран) — 6 390 слов, 76 источников;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Налоги (12 стран) — 5 769 слов, 60 источников.</w:t>
      </w:r>
    </w:p>
    <w:bookmarkEnd w:id="21"/>
    <w:bookmarkStart w:id="22" w:name="X58ee8d28ac4467f158d2d706f9e8a1f729b272b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Приложение 2 — Детализация 3 предложений по методу 6W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«Кто / Что / Где / Когда / Почему / Как»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каждого предложения по блокам прозрачности, рибейтов и налогов (≈7 000 слов).</w:t>
      </w:r>
    </w:p>
    <w:bookmarkEnd w:id="22"/>
    <w:bookmarkStart w:id="23" w:name="Xfc8b03f84e84f087db5db05c473bef7e4b485dd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Приложение 3 — Адресная матрица предложений по 12 государственным органам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Адресные обращения к МКИ, МФ, КГД, МНЭ, АСПИР, АЗРК, АРРФР, МФЦА, Минюсту, НПП «Атамекен», Канцелярии ПМ, акиматам Алматы / Астаны / профильных регионов (≈10 000 слов; 20 таблиц). Для каждого ведомства: что предлагает Рабочая группа, в чём выгода ведомства, какие барьеры снять, конкретные действия и сроки.</w:t>
      </w:r>
    </w:p>
    <w:bookmarkEnd w:id="23"/>
    <w:bookmarkStart w:id="24" w:name="X53892ba8a77c121eb282d75d6fe265da172c5b9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Приложение 4 — Research по государственным органам РК (май 2026)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Актуальные руководители, профильные департаменты, кейсы 2024-2026 для всех 12 ведомств (5 800 слов; 12 Sonar Pro запросов). Включает критические находки: реструктуризация АСПИР (Указ № 605/2024), статусное усиление МКИ (Балаева А.Г. — Зам. ПМ), окно АЗРК (полный анализ кинопроката Q2 2026).</w:t>
      </w:r>
    </w:p>
    <w:bookmarkEnd w:id="24"/>
    <w:bookmarkStart w:id="25" w:name="X70f75f93acf5bb282544a941a06470fb37a0faf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Приложение 5 — Research по защите контента и борьбе с пиратством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Глубокий обзор 7 предложений кластера D — DRM-стратегии (Netflix, Amazon, Apple TV+), кибербезопасность (FBI, UK PIPCU, French ARCOM), блокировка пиратских сайтов (РФ ФЗ-528, Индия), методология расчёта недополученных налогов (MPA, EUIPO, Olsberg SPI), реестры недобросовестных кинопроизводителей, единый учёт авторских прав на базе EIDR/ISWC/ISRC и платформы «Казкопирайт». Готовится в составе текущего пакета.</w:t>
      </w:r>
    </w:p>
    <w:bookmarkEnd w:id="25"/>
    <w:bookmarkStart w:id="26" w:name="X08c040e7b8fb8e8402a53c7e81d18200729d0ca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FAQ — 7 налоговых мер на пальцах (для внутреннего использования Рабочей группой)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Разъяснительный материал с числовыми примерами для членов РГ — налоговый шелтер для инвесторов (Tax Shelter, Бельгия), intermittent du spectacle (Франция), R&amp;D-вычет с усилением, ATA Carnet, СЭЗ Film Park.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26"/>
    <w:bookmarkEnd w:id="27"/>
    <w:bookmarkStart w:id="31" w:name="X8d94ae917371b590d2a746099e15b9609645fcb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5. Сводная матрица ключевых заинтересованных сторон</w:t>
      </w:r>
    </w:p>
    <w:bookmarkStart w:id="28" w:name="X2ad837614d9e97619d0707dda82598ff17eebaf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Государственные адресаты (12 органов + регионы)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#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Руководитель (май 2026)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Зона ответственности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Стратегическая роль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МКИ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Балаева А.Г. (Зам. ПМ)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4 кластера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Головной адресат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— координация реформы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МФ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Такиев М.Т.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Кластер B (налоги, ребейты, СЭЗ)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Финансовая архитектура реформы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КГД МФ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Дуйсембиев Ж.Ж.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A (ЕАИС-интеграция), B (администрирование льгот), D4 (расчёт пиратских потерь)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Налоговый и таможенный исполнитель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МНЭ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Жумангарин С.М. (Зам. ПМ)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C1 (СЭЗ), C5 (региональная инфраструктура), стратегические рамки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Стратегическая координация, СЭЗ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АСПИР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Иргалиев А.А. (Советник Президента)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Статистика КИ (БНС), стратегические реформы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Национальные ключевые показатели эффективности реформы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АЗРК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Омаров М.Т.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A2 + A7 (типовые договоры, доступ к данным), мониторинг рибейтов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Антимонопольный союзник (анализ кинопроката Q2 2026)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АРРФР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Абылкасымова М.Е.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B3 (Налоговое стимулирование инвестиций — финансовая часть)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Регулятор кинофондов вне МФЦА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8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МФЦА (AIFC + AFSA)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Бектуров Р.Н. / Богданова Е.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B3 (Налоговое стимулирование инвестиций в юрисдикции МФЦА), кинофонды, токенизация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Финансовый центр для kino-investments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9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Минюст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Сарсембаев Е.Ж.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Юридическая экспертиза всех инициатив, единый учёт авторских прав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Нормотворческое сопровождение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10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МВД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[имя — требует уточнения по 05.2026]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D2-D3 (антипиратская кибергруппа, оперативная блокировка)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Силовой блок антипиратства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МЦРИАП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Мадиев Ж.Х. (Зам. ПМ)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D1-D2 (DRM, кибербезопасность), R&amp;D для VFX через Astana Hub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Цифровизация и безопасность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Генпрокуратура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[имя — требует уточнения по 05.2026]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D3 (правовая база блокировок), исполнение судебных решений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Антипиратство — судебно-надзорный блок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КНБ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[имя — требует уточнения по 05.2026]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D2 (кибербезопасность, межведомственное взаимодействие по утечкам)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Антипиратство — спецслужбы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МНВО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[имя — требует уточнения по 05.2026]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C4 (киношкола 30/70)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Образовательная инфраструктура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НПП «Атамекен»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(Президиум + Комитет КИ + туризма + CICK)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Баталов Р.А. (Президиум); Тикенов Е.А. (Комитет)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Бизнес-позиция, ATA Carnet через CICK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Деловая консолидация, оператор ATA Carnet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Канцелярия ПМ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Бектенов О.А.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Координация межведомственной работы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Стратегический вход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— создание МРГ-Кино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Акимат г. Алматы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Сатыбалды Д.А. (с 24.05.2025)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C1 (СЭЗ Film Park), B5 (региональные ребейты)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Приоритетный регион размещения СЭЗ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18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Акимат г. Астаны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Касымбек Ж.М. (с 08.12.2022)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Альтернативная площадка СЭЗ, связка с МФЦА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Столичная инфраструктура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19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Акиматы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Алматинской / Туркестанской / Жетысуской / Акмолинской областей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Султангазиев / Кушеров / Исабаев / Ахметжанов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B5 (региональные рибейты), B8 (ГЧП кинотеатров), C5 (региональная сеть)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Регионы съёмок, бенефициары бонуса +5%</w:t>
            </w:r>
          </w:p>
        </w:tc>
      </w:tr>
    </w:tbl>
    <w:bookmarkEnd w:id="28"/>
    <w:bookmarkStart w:id="29" w:name="парламент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Парламент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Палата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Профильный комитет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Роль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Мажилис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Комитет по социально-культурному развитию (Секретарь — Тау Н., фракция «Respublika», инициатор обсуждения 30.04)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Принятие пакета поправок в Закон 212-VI, КоАП РК и НК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Сенат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Профильный комитет [требует уточнения]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Утверждение поправок</w:t>
            </w:r>
          </w:p>
        </w:tc>
      </w:tr>
    </w:tbl>
    <w:bookmarkEnd w:id="29"/>
    <w:bookmarkStart w:id="30" w:name="отраслевая-коалиция-рабочая-группа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Отраслевая коалиция (Рабочая группа)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Представительство в РГ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Зона компетенции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CIAQ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(ОЮЛ «Альянс креативных индустрий Казахстана»)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Туганов Д.Х. (Президент); Курмашев Э. (Координатор Комитета по развитию киноиндустрии CIAQ / Tolqyn Film Fund); Ларионова Е. (Со-координатор)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Координация подготовки пакета; экспертно-консультативная площадка Рабочей группы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Лига кинематографистов Казахстана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(ОО)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Баталов Айдар (Председатель правления); Аскаров Олжас (Зам. председателя правления по стратегическим вопросам); Байганин Е. (Член правления, продюсер)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Профессиональное сообщество кинематографистов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НПП «Атамекен»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(Комитет по туризму и креативным индустриям)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Тикенов Ергали Ансарович (Руководитель Комитета)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Бизнес-сообщество КИ; CICK как оператор ATA Carnet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Tolqyn Film Fund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Через Курмашева Э.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Финансовая инфраструктура отрасли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Dala Edge Creative Tech Park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Кикимов Максат Сакенович (Генеральный директор)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GR-блок, позиция бизнеса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Movie Service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Анна Дармодехина (CEO и основатель)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Продакшен-сервис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Bori Works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Гульшат Смагулова (Режиссёр, продюсер, кинодраматург)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Авторское кино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СИНЕМАТИКА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Жени Зубкова Давлетчарова (Продюсер)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Независимое продюсирование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Cinerental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Ашимов Аблай (Директор)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Прокат оборудования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Creative Kazakhstan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(Исследовательское агентство)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Айгул Маратқызы (Директор)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Аналитика отрасли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Независимые продюсеры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Евгения Ли и др.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Профессиональная экспертиза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30"/>
    <w:bookmarkEnd w:id="31"/>
    <w:bookmarkStart w:id="35" w:name="X808e2eed0cf44cf88817a31c9ef61b740ea05d4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6. Дорожная карта 2026-2029 — приоритизация по срокам</w:t>
      </w:r>
    </w:p>
    <w:bookmarkStart w:id="32" w:name="краткосрочные-до-3-месяцев-май-июль-2026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Краткосрочные (до 3 месяцев, май-июль 2026)</w:t>
      </w:r>
    </w:p>
    <w:p>
      <w:pPr>
        <w:pStyle w:val="Compact"/>
        <w:numPr>
          <w:ilvl w:val="0"/>
          <w:numId w:val="100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Пакет поправок в Налоговый кодекс (УНФ, КПН, НДС, рибейты) — Минфин + МКИ;</w:t>
      </w:r>
    </w:p>
    <w:p>
      <w:pPr>
        <w:pStyle w:val="Compact"/>
        <w:numPr>
          <w:ilvl w:val="0"/>
          <w:numId w:val="100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Подача в Канцелярию ПМ обращения о создании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Межведомственной рабочей группы по реформе киноотрасли (МРГ-Кино)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под руководством А.Г. Балаевой;</w:t>
      </w:r>
    </w:p>
    <w:p>
      <w:pPr>
        <w:pStyle w:val="Compact"/>
        <w:numPr>
          <w:ilvl w:val="0"/>
          <w:numId w:val="100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Формирование межведомственной группы по кибербезопасности — МВД + МЦРИАП + КНБ;</w:t>
      </w:r>
    </w:p>
    <w:p>
      <w:pPr>
        <w:pStyle w:val="Compact"/>
        <w:numPr>
          <w:ilvl w:val="0"/>
          <w:numId w:val="100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Концепт «Карты Абай» — МКИ + Минфин + Акиматы.</w:t>
      </w:r>
    </w:p>
    <w:bookmarkEnd w:id="32"/>
    <w:bookmarkStart w:id="33" w:name="X842d4bcf5225b9d04d69380b5ec01774625e65a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Среднесрочные (6-12 месяцев, август 2026 — апрель 2027)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Полнофункциональный запуск ЕАИС — МКИ;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Принятие поправок в Закон 212-VI (статья 11-1) и КоАП РК со штрафами;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Возобновление механизма рибейтов (новая модель 35% + 5 бонусов) — Правительство РК;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Концепт креативного хаба на базе «Казахфильма» — МКИ;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Реанимация ГЧП-программы для кинотеатров — Акиматы;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Внедрение DRM как обязательного требования для гос. финансируемых проектов — МКИ + МЦРИАП.</w:t>
      </w:r>
    </w:p>
    <w:bookmarkEnd w:id="33"/>
    <w:bookmarkStart w:id="34" w:name="стратегические-12-24-месяца-2027-2028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Стратегические (12-24 месяца, 2027-2028)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Запуск практико-ориентированной киношколы (30/70) — частные инвесторы + государство (МКИ + МНВО);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Создание студийной инфраструктуры (3-5 павильонов) — СЭЗ «Almaty Film Park»;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Налоговое стимулирование инвестиций для частных инвесторов (после фазы оценки реализуемости 6 мес. и опытного проекта 2027-2028) — АРРФР + Минфин + МКИ + МФЦА;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Olsberg SPI-style независимая оценка эффекта программы рибейтов — заказ через МКИ;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Полная интеграция ЕАИС с КГД для целей НДС-контроля.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34"/>
    <w:bookmarkEnd w:id="35"/>
    <w:bookmarkStart w:id="36" w:name="X2375cb7418bb1b600b26774707160f5f60ac6f9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7. Ожидаемые интегральные эффекты (ключевые показатели эффективности)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База 2025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Цель 2029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Источник модели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Доля отчитывающихся в ЕАИС кинотеатров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66% (e-Kino опытный проект, добровольно)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100% (обязательно по закону)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Korea KOBIS, Россия ЕАИС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Расхождение публичной статистики бокс-офиса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 2x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&lt;5%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Korea KOBIS, France CNC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Базовая ставка рибейта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 30%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35% + до 50% по бонусам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Hungary 30%, Italy 40%, UAE до 50%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Бюджет программы рибейтов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~$6-10 млн/год (общий нацкино)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 млрд тг/год = ~$10 млн отдельно на рибейт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Малайзия FIMI 2026-2030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Привлечённых международных проектов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минимально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5-10 в год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Грузия 64 за 8 лет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Объём киноотраслевого производства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≈10-15 млрд тг/год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30-60 млрд тг/год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Olsberg SPI коэффициент мультипликации 2x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НДС на билеты в кино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16%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5% (cultural reduced)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Франция 5,5%, Польша 8%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Налоговый кредит для производителей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25-30% (производство), 30-35% (VFX)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Италия 40%, Германия 30%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УНФ — предварительный сертификат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действует с 2027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UK BFI тест культурной значимости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Доля молодёжи на пиратских платформах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~60%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&lt;30%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Снижение через DRM + блокировки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Распределение авторских прав («Казкопирайт»)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53% выплачено (920 млн / 1,7 млрд собрано, 2025)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≥80% выплачено (по новой пропорции 80/20)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Закон «Об ИС» 80/20, SACEM, KOMCA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Кумулятивно недополучено артистами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 30 млрд тг (по оценке Минюста РК)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сокращение через «Казкопирайт» + EIDR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реформа авторских прав 2025-2030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Сеть кинотеатров в малых городах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падение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прирост 30-50 экранов через ГЧП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Программа 2016-2017 (реанимация)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Занятость в киноотрасли и смежных секторах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базовая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+1,5-2 тыс. рабочих мест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Италия (15 тыс. на €1,2 млрд)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36"/>
    <w:bookmarkStart w:id="37" w:name="заключительная-позиция-рабочей-группы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8. Заключительная позиция Рабочей группы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Реформа киноиндустрии Республики Казахстан 2026-2030 — это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системный пакет, состоящий из 4 взаимосвязанных кластеров</w:t>
      </w:r>
      <w:r>
        <w:rPr>
          <w:rFonts w:ascii="Times New Roman" w:hAnsi="Times New Roman"/>
          <w:color w:val="000000"/>
          <w:sz w:val="24"/>
        </w:rPr>
        <w:t xml:space="preserve">:</w:t>
      </w:r>
    </w:p>
    <w:p>
      <w:pPr>
        <w:pStyle w:val="Compact"/>
        <w:numPr>
          <w:ilvl w:val="0"/>
          <w:numId w:val="100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Прозрачность и данные (A)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создают инфраструктуру для всех остальных мер: без ЕАИС невозможна объективная оценка рибейтов и налоговых льгот.</w:t>
      </w:r>
    </w:p>
    <w:p>
      <w:pPr>
        <w:pStyle w:val="Compact"/>
        <w:numPr>
          <w:ilvl w:val="0"/>
          <w:numId w:val="100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Финансы и инвестиции (B)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обеспечивают экономический рост отрасли — рибейты привлекают иностранный капитал, налоговые льготы удерживают отечественный, инвестиционные механизмы (Налоговое стимулирование инвестиций) разблокируют частный.</w:t>
      </w:r>
    </w:p>
    <w:p>
      <w:pPr>
        <w:pStyle w:val="Compact"/>
        <w:numPr>
          <w:ilvl w:val="0"/>
          <w:numId w:val="100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Инфраструктура и кадры (C)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формируют производственную базу — СЭЗ Film Park даёт капитальные мощности, киношкола 30/70 — кадры.</w:t>
      </w:r>
    </w:p>
    <w:p>
      <w:pPr>
        <w:pStyle w:val="Compact"/>
        <w:numPr>
          <w:ilvl w:val="0"/>
          <w:numId w:val="100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Защита контента и организация отрасли (D)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обеспечивают защиту инвестиций — DRM, кибербезопасность, межведомственная антипиратская координация, реестры недобросовестных кинопроизводителей и единый учёт авторских прав создают институциональный каркас.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Каждый кластер усиливает другие.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Реализация только одного направления без остальных даст частичный эффект; реализация всех четырёх — синергетический.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Рабочая группа предлагает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создание Межведомственной рабочей группы по комплексной реформе киноиндустрии (МРГ-Кино)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при Канцелярии Премьер-министра РК под руководством Заместителя Премьер-министра — Министра культуры и информации РК А.Г. Балаевой, с участием всех ведомств из настоящего документа и Рабочей группы как экспертно-консультативной площадки.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Совокупная реализация пакета в горизонте 2026-2029 годов позволит вывести киноиндустрию Республики Казахстан в категорию региональных лидеров Центральной Азии и СНГ с верифицируемым окупаемость инвестиций, привлекательным инвестиционным климатом, защищённым контентом и сбалансированным налоговым режимом.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Подписанты от Рабочей группы: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Объединения юридических лиц и индивидуальных предпринимателей «Альянс креативных индустрий Казахстана» (CIAQ):</w:t>
      </w:r>
    </w:p>
    <w:p>
      <w:pPr>
        <w:pStyle w:val="Compact"/>
        <w:numPr>
          <w:ilvl w:val="0"/>
          <w:numId w:val="100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Туганов Давид Хамитович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Президент CIAQ</w:t>
      </w:r>
    </w:p>
    <w:p>
      <w:pPr>
        <w:pStyle w:val="Compact"/>
        <w:numPr>
          <w:ilvl w:val="0"/>
          <w:numId w:val="100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Курмашев Эрнар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Координатор Комитета по развитию киноиндустрии CIAQ / Tolqyn Film Fund</w:t>
      </w:r>
    </w:p>
    <w:p>
      <w:pPr>
        <w:pStyle w:val="Compact"/>
        <w:numPr>
          <w:ilvl w:val="0"/>
          <w:numId w:val="100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Ларионова Елена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Со-координатор Комитета по развитию киноиндустрии CIAQ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Общественного объединения «Лига кинематографистов Казахстана»:</w:t>
      </w:r>
    </w:p>
    <w:p>
      <w:pPr>
        <w:pStyle w:val="Compact"/>
        <w:numPr>
          <w:ilvl w:val="0"/>
          <w:numId w:val="100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Баталов Айдар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Председатель правления</w:t>
      </w:r>
    </w:p>
    <w:p>
      <w:pPr>
        <w:pStyle w:val="Compact"/>
        <w:numPr>
          <w:ilvl w:val="0"/>
          <w:numId w:val="100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Аскаров Олжас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Заместитель председателя правления по стратегическим вопросам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НПП «Атамекен» (Комитет по туризму и креативным индустриям):</w:t>
      </w:r>
    </w:p>
    <w:p>
      <w:pPr>
        <w:pStyle w:val="Compact"/>
        <w:numPr>
          <w:ilvl w:val="0"/>
          <w:numId w:val="100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Тикенов Ергали Ансарович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Руководитель Комитета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парламентской инициативной группы:</w:t>
      </w:r>
    </w:p>
    <w:p>
      <w:pPr>
        <w:pStyle w:val="Compact"/>
        <w:numPr>
          <w:ilvl w:val="0"/>
          <w:numId w:val="100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Тау Нургул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Депутат Мажилиса Парламента Республики Казахстан VIII созыва, Секретарь Комитета по социально-культурному развитию, фракция партии «Respublika» (инициатор обсуждения 30.04.2026)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Независимые эксперты отрасли — по перечню Приложения 1 к подписному листу (Кикимов М.С., Дармодехина А., Ли Е., Байганин Е., Зубкова-Давлетчарова Ж., Смагулова Г., Маратқызы А., Ашимов А. и др.).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Дата: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«__» мая 2026 г.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Документ Рабочей группы / РГ-Кино-2026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Подготовлено координационной командой Рабочей группы по комплексной реформе киноиндустрии Республики Казахстан. Май 2026 г.</w:t>
      </w:r>
    </w:p>
    <w:bookmarkEnd w:id="37"/>
    <w:bookmarkEnd w:id="38"/>
    <w:sectPr>
      <w:footnotePr>
        <w:numRestart w:val="eachSect"/>
      </w:footnotePr>
      <w:pgMar w:top="1134" w:bottom="1134" w:left="1701" w:right="85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425" w:hanging="215"/>
      </w:pPr>
    </w:lvl>
    <w:lvl w:ilvl="1">
      <w:numFmt w:val="bullet"/>
      <w:lvlText w:val=" "/>
      <w:lvlJc w:val="left"/>
      <w:pPr>
        <w:ind w:left="850" w:hanging="215"/>
      </w:pPr>
    </w:lvl>
    <w:lvl w:ilvl="2">
      <w:numFmt w:val="bullet"/>
      <w:lvlText w:val=" "/>
      <w:lvlJc w:val="left"/>
      <w:pPr>
        <w:ind w:left="1275" w:hanging="215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425" w:hanging="215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850" w:hanging="215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275" w:hanging="215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ru-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 — Реформа киноиндустрии Республики Казахстан 2026-2030</dc:title>
  <dc:creator/>
  <dc:language>ru-RU</dc:language>
  <cp:keywords/>
  <dcterms:created xsi:type="dcterms:W3CDTF">2026-05-11T08:55:36Z</dcterms:created>
  <dcterms:modified xsi:type="dcterms:W3CDTF">2026-05-11T08:55:36Z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вторы">
    <vt:lpwstr/>
  </property>
  <property fmtid="{D5CDD505-2E9C-101B-9397-08002B2CF9AE}" pid="3" name="адресаты">
    <vt:lpwstr>Государственные органы Республики Казахстан, Парламент РК, Канцелярия Премьер-министра</vt:lpwstr>
  </property>
  <property fmtid="{D5CDD505-2E9C-101B-9397-08002B2CF9AE}" pid="4" name="дата">
    <vt:lpwstr>Май 2026 г.</vt:lpwstr>
  </property>
  <property fmtid="{D5CDD505-2E9C-101B-9397-08002B2CF9AE}" pid="5" name="исх_номер">
    <vt:lpwstr>Документ Рабочей группы / РГ-Кино-2026</vt:lpwstr>
  </property>
  <property fmtid="{D5CDD505-2E9C-101B-9397-08002B2CF9AE}" pid="6" name="объём">
    <vt:lpwstr>≈4 500 слов / 8-10 страниц</vt:lpwstr>
  </property>
  <property fmtid="{D5CDD505-2E9C-101B-9397-08002B2CF9AE}" pid="7" name="основа">
    <vt:lpwstr>Стратегические сессии 17.02 / 19.02 / 20.02 / 15.04.2026; обсуждение 30.04.2026</vt:lpwstr>
  </property>
  <property fmtid="{D5CDD505-2E9C-101B-9397-08002B2CF9AE}" pid="8" name="тип">
    <vt:lpwstr>Executive Summary / краткая отраслевая позиция</vt:lpwstr>
  </property>
</Properties>
</file>